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73EC" w14:textId="77777777" w:rsidR="00CC6728" w:rsidRPr="00F014E3" w:rsidRDefault="006B75EF" w:rsidP="00841154">
      <w:pPr>
        <w:pStyle w:val="Eivli"/>
        <w:ind w:firstLine="1304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JOHTOKUNNAN </w:t>
      </w:r>
      <w:r w:rsidR="00CC6728" w:rsidRPr="00F014E3">
        <w:rPr>
          <w:rFonts w:cstheme="minorHAnsi"/>
          <w:b/>
          <w:sz w:val="24"/>
          <w:szCs w:val="24"/>
        </w:rPr>
        <w:t>KOKOUS</w:t>
      </w:r>
    </w:p>
    <w:p w14:paraId="63C90B02" w14:textId="77777777" w:rsidR="00CC00E9" w:rsidRPr="00F014E3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32B8499B" w14:textId="596F89F5" w:rsidR="00CC00E9" w:rsidRPr="00F014E3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Aika</w:t>
      </w:r>
      <w:r w:rsidRPr="00F014E3">
        <w:rPr>
          <w:rFonts w:cstheme="minorHAnsi"/>
          <w:sz w:val="24"/>
          <w:szCs w:val="24"/>
        </w:rPr>
        <w:tab/>
      </w:r>
      <w:r w:rsidR="00F014E3" w:rsidRPr="00F014E3">
        <w:rPr>
          <w:rFonts w:cstheme="minorHAnsi"/>
          <w:sz w:val="24"/>
          <w:szCs w:val="24"/>
        </w:rPr>
        <w:t xml:space="preserve">24.2.2021 klo 19.00 </w:t>
      </w:r>
      <w:r w:rsidR="00841154">
        <w:rPr>
          <w:rFonts w:cstheme="minorHAnsi"/>
          <w:sz w:val="24"/>
          <w:szCs w:val="24"/>
        </w:rPr>
        <w:t>–</w:t>
      </w:r>
      <w:r w:rsidR="00F014E3" w:rsidRPr="00F014E3">
        <w:rPr>
          <w:rFonts w:cstheme="minorHAnsi"/>
          <w:sz w:val="24"/>
          <w:szCs w:val="24"/>
        </w:rPr>
        <w:t xml:space="preserve"> </w:t>
      </w:r>
      <w:r w:rsidR="00841154">
        <w:rPr>
          <w:rFonts w:cstheme="minorHAnsi"/>
          <w:sz w:val="24"/>
          <w:szCs w:val="24"/>
        </w:rPr>
        <w:t>19.5</w:t>
      </w:r>
      <w:r w:rsidR="007A1F80">
        <w:rPr>
          <w:rFonts w:cstheme="minorHAnsi"/>
          <w:sz w:val="24"/>
          <w:szCs w:val="24"/>
        </w:rPr>
        <w:t>7</w:t>
      </w:r>
    </w:p>
    <w:p w14:paraId="2AA20E22" w14:textId="77777777" w:rsidR="00CC6728" w:rsidRPr="00F014E3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Paikka</w:t>
      </w:r>
      <w:r w:rsidRPr="00F014E3">
        <w:rPr>
          <w:rFonts w:cstheme="minorHAnsi"/>
          <w:sz w:val="24"/>
          <w:szCs w:val="24"/>
        </w:rPr>
        <w:tab/>
      </w:r>
      <w:r w:rsidR="00835FB8" w:rsidRPr="00F014E3">
        <w:rPr>
          <w:rFonts w:cstheme="minorHAnsi"/>
          <w:sz w:val="24"/>
          <w:szCs w:val="24"/>
        </w:rPr>
        <w:t>Seuran toimisto, Asemakatu 14, 92100 Raahe</w:t>
      </w:r>
    </w:p>
    <w:p w14:paraId="2604F0F7" w14:textId="77777777" w:rsidR="00CC6728" w:rsidRPr="00F014E3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269CF991" w14:textId="77777777" w:rsidR="00835FB8" w:rsidRPr="00F014E3" w:rsidRDefault="00CC00E9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Läsnä</w:t>
      </w:r>
      <w:r w:rsidRPr="00F014E3">
        <w:rPr>
          <w:rFonts w:cstheme="minorHAnsi"/>
          <w:sz w:val="24"/>
          <w:szCs w:val="24"/>
        </w:rPr>
        <w:tab/>
      </w:r>
      <w:r w:rsidR="00835FB8" w:rsidRPr="00F014E3">
        <w:rPr>
          <w:rFonts w:cstheme="minorHAnsi"/>
          <w:sz w:val="24"/>
          <w:szCs w:val="24"/>
        </w:rPr>
        <w:t>Terho Hautamäki</w:t>
      </w:r>
      <w:r w:rsidR="00704921" w:rsidRPr="00F014E3">
        <w:rPr>
          <w:rFonts w:cstheme="minorHAnsi"/>
          <w:sz w:val="24"/>
          <w:szCs w:val="24"/>
        </w:rPr>
        <w:t>, puheenjohtaja</w:t>
      </w:r>
    </w:p>
    <w:p w14:paraId="6F1EEE3D" w14:textId="77777777" w:rsidR="00704079" w:rsidRPr="00F014E3" w:rsidRDefault="00835FB8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CB20C1" w:rsidRPr="00F014E3">
        <w:rPr>
          <w:rFonts w:cstheme="minorHAnsi"/>
          <w:sz w:val="24"/>
          <w:szCs w:val="24"/>
        </w:rPr>
        <w:t>Tanja Merikanto, sihteeri</w:t>
      </w:r>
      <w:r w:rsidR="00CC00E9" w:rsidRPr="00F014E3">
        <w:rPr>
          <w:rFonts w:cstheme="minorHAnsi"/>
          <w:sz w:val="24"/>
          <w:szCs w:val="24"/>
        </w:rPr>
        <w:tab/>
      </w:r>
    </w:p>
    <w:p w14:paraId="10A68DB4" w14:textId="77777777" w:rsidR="00B07593" w:rsidRPr="00F014E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Alpo Ohenoja</w:t>
      </w:r>
    </w:p>
    <w:p w14:paraId="21F12C8C" w14:textId="77777777" w:rsidR="00F014E3" w:rsidRPr="00F014E3" w:rsidRDefault="0070407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 xml:space="preserve">Jukka Pahkamaa </w:t>
      </w:r>
    </w:p>
    <w:p w14:paraId="6096E976" w14:textId="12E979C5" w:rsidR="00704079" w:rsidRPr="00F014E3" w:rsidRDefault="00F014E3" w:rsidP="00F014E3">
      <w:pPr>
        <w:pStyle w:val="Eivli"/>
        <w:ind w:firstLine="1304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Markku Tuomaala</w:t>
      </w:r>
    </w:p>
    <w:p w14:paraId="0AC6B430" w14:textId="77777777" w:rsidR="00F014E3" w:rsidRPr="00F014E3" w:rsidRDefault="00F014E3" w:rsidP="00F014E3">
      <w:pPr>
        <w:pStyle w:val="Eivli"/>
        <w:rPr>
          <w:rFonts w:cstheme="minorHAnsi"/>
          <w:sz w:val="24"/>
          <w:szCs w:val="24"/>
        </w:rPr>
      </w:pPr>
    </w:p>
    <w:p w14:paraId="6AEAACA6" w14:textId="57FECD3E" w:rsidR="00372EF9" w:rsidRPr="00F014E3" w:rsidRDefault="00F014E3" w:rsidP="00F014E3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1. </w:t>
      </w:r>
      <w:r w:rsidR="00372EF9" w:rsidRPr="00F014E3">
        <w:rPr>
          <w:rFonts w:cstheme="minorHAnsi"/>
          <w:b/>
          <w:sz w:val="24"/>
          <w:szCs w:val="24"/>
        </w:rPr>
        <w:t>Kokouksen avaus ja läsnäolijat</w:t>
      </w:r>
    </w:p>
    <w:p w14:paraId="47EE5709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 avasi kokouksen. Todettiin läsnäolijat.</w:t>
      </w:r>
    </w:p>
    <w:p w14:paraId="1D8DE27E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</w:p>
    <w:p w14:paraId="6736B6AA" w14:textId="5D14E169" w:rsidR="00372EF9" w:rsidRPr="00F014E3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2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835FB8" w:rsidRPr="00F014E3">
        <w:rPr>
          <w:rFonts w:cstheme="minorHAnsi"/>
          <w:b/>
          <w:sz w:val="24"/>
          <w:szCs w:val="24"/>
        </w:rPr>
        <w:t xml:space="preserve"> </w:t>
      </w:r>
      <w:r w:rsidR="00372EF9" w:rsidRPr="00F014E3">
        <w:rPr>
          <w:rFonts w:cstheme="minorHAnsi"/>
          <w:b/>
          <w:sz w:val="24"/>
          <w:szCs w:val="24"/>
        </w:rPr>
        <w:t>Laillisuus ja päätösvaltaisuus</w:t>
      </w:r>
    </w:p>
    <w:p w14:paraId="390A8F1F" w14:textId="7B77890E" w:rsidR="00372EF9" w:rsidRDefault="00314DFB" w:rsidP="006B75EF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372EF9" w:rsidRPr="00F014E3">
        <w:rPr>
          <w:rFonts w:cstheme="minorHAnsi"/>
          <w:sz w:val="24"/>
          <w:szCs w:val="24"/>
        </w:rPr>
        <w:t>Kokous todettiin lailliseksi ja päätösvaltaiseksi.</w:t>
      </w:r>
    </w:p>
    <w:p w14:paraId="33D1C7F6" w14:textId="11F0F52C" w:rsidR="00A23436" w:rsidRDefault="00A23436" w:rsidP="006B75EF">
      <w:pPr>
        <w:pStyle w:val="Eivli"/>
        <w:rPr>
          <w:rFonts w:cstheme="minorHAnsi"/>
          <w:sz w:val="24"/>
          <w:szCs w:val="24"/>
        </w:rPr>
      </w:pPr>
    </w:p>
    <w:p w14:paraId="63FA536D" w14:textId="2B1BBD53" w:rsidR="00A23436" w:rsidRPr="00841154" w:rsidRDefault="00A23436" w:rsidP="006B75EF">
      <w:pPr>
        <w:pStyle w:val="Eivli"/>
        <w:rPr>
          <w:rFonts w:cstheme="minorHAnsi"/>
          <w:b/>
          <w:bCs/>
          <w:sz w:val="24"/>
          <w:szCs w:val="24"/>
        </w:rPr>
      </w:pPr>
      <w:r w:rsidRPr="00841154">
        <w:rPr>
          <w:rFonts w:cstheme="minorHAnsi"/>
          <w:b/>
          <w:bCs/>
          <w:sz w:val="24"/>
          <w:szCs w:val="24"/>
        </w:rPr>
        <w:t>3. Edellisen kokouksen pöytäkirjan tarkastaminen</w:t>
      </w:r>
    </w:p>
    <w:p w14:paraId="623AE6A0" w14:textId="3895541C" w:rsidR="00A23436" w:rsidRPr="00F014E3" w:rsidRDefault="00A23436" w:rsidP="006B75EF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Tarkastettiin ja hyväksyttiin johtokunnan edellisen kokouksen 9.11.2020 p</w:t>
      </w:r>
      <w:r w:rsidR="00841154">
        <w:rPr>
          <w:rFonts w:cstheme="minorHAnsi"/>
          <w:sz w:val="24"/>
          <w:szCs w:val="24"/>
        </w:rPr>
        <w:t>öytäkirja.</w:t>
      </w:r>
    </w:p>
    <w:p w14:paraId="6521594C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</w:p>
    <w:p w14:paraId="4B6BABEC" w14:textId="22DE6A96" w:rsidR="00372EF9" w:rsidRPr="00F014E3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3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6B75EF" w:rsidRPr="00F014E3">
        <w:rPr>
          <w:rFonts w:cstheme="minorHAnsi"/>
          <w:b/>
          <w:sz w:val="24"/>
          <w:szCs w:val="24"/>
        </w:rPr>
        <w:t xml:space="preserve"> </w:t>
      </w:r>
      <w:r w:rsidR="00F014E3" w:rsidRPr="00F014E3">
        <w:rPr>
          <w:rFonts w:cstheme="minorHAnsi"/>
          <w:b/>
          <w:sz w:val="24"/>
          <w:szCs w:val="24"/>
        </w:rPr>
        <w:t>Kevät</w:t>
      </w:r>
      <w:r w:rsidR="006B75EF" w:rsidRPr="00F014E3">
        <w:rPr>
          <w:rFonts w:cstheme="minorHAnsi"/>
          <w:b/>
          <w:sz w:val="24"/>
          <w:szCs w:val="24"/>
        </w:rPr>
        <w:t>kokouksen valmistelut</w:t>
      </w:r>
    </w:p>
    <w:p w14:paraId="293FFFD8" w14:textId="6FFB53AA" w:rsidR="00F014E3" w:rsidRPr="00F014E3" w:rsidRDefault="00F014E3" w:rsidP="006B75EF">
      <w:pPr>
        <w:pStyle w:val="Eivli"/>
        <w:ind w:left="1300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 xml:space="preserve">Toimintakertomukset pyydetään toimittamaan puheenjohtajalle </w:t>
      </w:r>
      <w:r w:rsidR="00555AC8">
        <w:rPr>
          <w:rFonts w:cstheme="minorHAnsi"/>
          <w:sz w:val="24"/>
          <w:szCs w:val="24"/>
        </w:rPr>
        <w:t>15.3.</w:t>
      </w:r>
      <w:r w:rsidRPr="00F014E3">
        <w:rPr>
          <w:rFonts w:cstheme="minorHAnsi"/>
          <w:sz w:val="24"/>
          <w:szCs w:val="24"/>
        </w:rPr>
        <w:t xml:space="preserve"> mennessä.</w:t>
      </w:r>
    </w:p>
    <w:p w14:paraId="7CAF6B7A" w14:textId="17C58F94" w:rsidR="00372EF9" w:rsidRPr="00F014E3" w:rsidRDefault="00F014E3" w:rsidP="006B75EF">
      <w:pPr>
        <w:pStyle w:val="Eivli"/>
        <w:ind w:left="1300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Tilinpäätöstä varten tositteet on toimitettava tilitoimistolle</w:t>
      </w:r>
      <w:r w:rsidR="006B75EF" w:rsidRPr="00F014E3">
        <w:rPr>
          <w:rFonts w:cstheme="minorHAnsi"/>
          <w:sz w:val="24"/>
          <w:szCs w:val="24"/>
        </w:rPr>
        <w:t xml:space="preserve"> </w:t>
      </w:r>
      <w:r w:rsidR="00555AC8">
        <w:rPr>
          <w:rFonts w:cstheme="minorHAnsi"/>
          <w:sz w:val="24"/>
          <w:szCs w:val="24"/>
        </w:rPr>
        <w:t>pikaisesti.</w:t>
      </w:r>
    </w:p>
    <w:p w14:paraId="4D7DAB7C" w14:textId="69289C0C" w:rsidR="00F014E3" w:rsidRPr="00F014E3" w:rsidRDefault="00F014E3" w:rsidP="006B75EF">
      <w:pPr>
        <w:pStyle w:val="Eivli"/>
        <w:ind w:left="1300"/>
        <w:rPr>
          <w:rFonts w:cstheme="minorHAnsi"/>
          <w:sz w:val="24"/>
          <w:szCs w:val="24"/>
        </w:rPr>
      </w:pPr>
    </w:p>
    <w:p w14:paraId="082155F5" w14:textId="06267219" w:rsidR="00F014E3" w:rsidRDefault="00F014E3" w:rsidP="00555AC8">
      <w:pPr>
        <w:pStyle w:val="NormaaliWWW"/>
        <w:shd w:val="clear" w:color="auto" w:fill="FFFFFF"/>
        <w:spacing w:before="0" w:beforeAutospacing="0" w:after="270" w:afterAutospacing="0"/>
        <w:ind w:left="1300"/>
        <w:rPr>
          <w:rFonts w:asciiTheme="minorHAnsi" w:hAnsiTheme="minorHAnsi" w:cstheme="minorHAnsi"/>
          <w:color w:val="112149"/>
        </w:rPr>
      </w:pPr>
      <w:r w:rsidRPr="00F014E3">
        <w:rPr>
          <w:rFonts w:asciiTheme="minorHAnsi" w:hAnsiTheme="minorHAnsi" w:cstheme="minorHAnsi"/>
          <w:color w:val="112149"/>
        </w:rPr>
        <w:t>Sääntömääräinen kevätkokous</w:t>
      </w:r>
      <w:r w:rsidR="00A23436">
        <w:rPr>
          <w:rFonts w:asciiTheme="minorHAnsi" w:hAnsiTheme="minorHAnsi" w:cstheme="minorHAnsi"/>
          <w:color w:val="112149"/>
        </w:rPr>
        <w:t xml:space="preserve"> pidetään seuran toimistolla </w:t>
      </w:r>
      <w:r w:rsidR="00555AC8">
        <w:rPr>
          <w:rFonts w:asciiTheme="minorHAnsi" w:hAnsiTheme="minorHAnsi" w:cstheme="minorHAnsi"/>
          <w:color w:val="112149"/>
        </w:rPr>
        <w:t>torstaina 1</w:t>
      </w:r>
      <w:r w:rsidR="00106365">
        <w:rPr>
          <w:rFonts w:asciiTheme="minorHAnsi" w:hAnsiTheme="minorHAnsi" w:cstheme="minorHAnsi"/>
          <w:color w:val="112149"/>
        </w:rPr>
        <w:t>8</w:t>
      </w:r>
      <w:r w:rsidR="00555AC8">
        <w:rPr>
          <w:rFonts w:asciiTheme="minorHAnsi" w:hAnsiTheme="minorHAnsi" w:cstheme="minorHAnsi"/>
          <w:color w:val="112149"/>
        </w:rPr>
        <w:t>.3.2021 klo 19.30, johtokunta kokoontuu 19.00.</w:t>
      </w:r>
    </w:p>
    <w:p w14:paraId="0FFB570C" w14:textId="1C1DB6D1" w:rsidR="00A23436" w:rsidRPr="00F014E3" w:rsidRDefault="00A23436" w:rsidP="00A23436">
      <w:pPr>
        <w:pStyle w:val="NormaaliWWW"/>
        <w:shd w:val="clear" w:color="auto" w:fill="FFFFFF"/>
        <w:spacing w:before="0" w:beforeAutospacing="0" w:after="270" w:afterAutospacing="0"/>
        <w:ind w:left="1304"/>
        <w:rPr>
          <w:rFonts w:asciiTheme="minorHAnsi" w:hAnsiTheme="minorHAnsi" w:cstheme="minorHAnsi"/>
          <w:color w:val="112149"/>
        </w:rPr>
      </w:pPr>
      <w:r>
        <w:rPr>
          <w:rFonts w:asciiTheme="minorHAnsi" w:hAnsiTheme="minorHAnsi" w:cstheme="minorHAnsi"/>
          <w:color w:val="112149"/>
        </w:rPr>
        <w:t xml:space="preserve">Kokouksesta ilmoitetaan paikallislehden seuratoiminta -palstalla sekä seuran kotisivuilla ja facebookissa. </w:t>
      </w:r>
      <w:r w:rsidR="007A1F80" w:rsidRPr="00F014E3">
        <w:rPr>
          <w:rFonts w:asciiTheme="minorHAnsi" w:hAnsiTheme="minorHAnsi" w:cstheme="minorHAnsi"/>
          <w:color w:val="112149"/>
        </w:rPr>
        <w:t>Esillä on sääntömääräiset asiat</w:t>
      </w:r>
      <w:r w:rsidR="007A1F80">
        <w:rPr>
          <w:rFonts w:asciiTheme="minorHAnsi" w:hAnsiTheme="minorHAnsi" w:cstheme="minorHAnsi"/>
          <w:color w:val="112149"/>
        </w:rPr>
        <w:t>.</w:t>
      </w:r>
    </w:p>
    <w:p w14:paraId="0F945CD6" w14:textId="56A94B41" w:rsidR="00F014E3" w:rsidRPr="00F014E3" w:rsidRDefault="00430CED" w:rsidP="00841154">
      <w:pPr>
        <w:pStyle w:val="NormaaliWWW"/>
        <w:shd w:val="clear" w:color="auto" w:fill="FFFFFF"/>
        <w:spacing w:before="0" w:beforeAutospacing="0" w:after="270" w:afterAutospacing="0"/>
        <w:ind w:left="1300"/>
        <w:rPr>
          <w:rFonts w:asciiTheme="minorHAnsi" w:hAnsiTheme="minorHAnsi" w:cstheme="minorHAnsi"/>
          <w:color w:val="112149"/>
        </w:rPr>
      </w:pPr>
      <w:r>
        <w:rPr>
          <w:rFonts w:asciiTheme="minorHAnsi" w:hAnsiTheme="minorHAnsi" w:cstheme="minorHAnsi"/>
          <w:color w:val="112149"/>
        </w:rPr>
        <w:t xml:space="preserve">Tällä hetkellä Pohjois-Pohjanmaan alueella kokoontumisrajoitus on AVI:n päätöksellä 10 henkilöä 31.3.2021 saakka. </w:t>
      </w:r>
      <w:r w:rsidR="00F014E3" w:rsidRPr="00F014E3">
        <w:rPr>
          <w:rFonts w:asciiTheme="minorHAnsi" w:hAnsiTheme="minorHAnsi" w:cstheme="minorHAnsi"/>
          <w:color w:val="112149"/>
        </w:rPr>
        <w:t>Koronaepidemian takia kokoukseen voi osallistua myös etäyhteydellä. Teams-liittymislinkin voi pyytää sähköpostitse tanja.merikanto@evl.fi.</w:t>
      </w:r>
    </w:p>
    <w:p w14:paraId="53D474DC" w14:textId="6A8534BD" w:rsidR="007F0E52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4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835FB8" w:rsidRPr="00F014E3">
        <w:rPr>
          <w:rFonts w:cstheme="minorHAnsi"/>
          <w:b/>
          <w:sz w:val="24"/>
          <w:szCs w:val="24"/>
        </w:rPr>
        <w:t xml:space="preserve"> </w:t>
      </w:r>
      <w:r w:rsidR="007F0E52" w:rsidRPr="00F014E3">
        <w:rPr>
          <w:rFonts w:cstheme="minorHAnsi"/>
          <w:b/>
          <w:sz w:val="24"/>
          <w:szCs w:val="24"/>
        </w:rPr>
        <w:t>Muita asioita</w:t>
      </w:r>
    </w:p>
    <w:p w14:paraId="134525DB" w14:textId="1516ECCE" w:rsidR="00555AC8" w:rsidRPr="00555AC8" w:rsidRDefault="00555AC8" w:rsidP="00835FB8">
      <w:pPr>
        <w:pStyle w:val="Eivli"/>
        <w:rPr>
          <w:rFonts w:cstheme="minorHAnsi"/>
          <w:bCs/>
          <w:sz w:val="24"/>
          <w:szCs w:val="24"/>
        </w:rPr>
      </w:pPr>
      <w:r w:rsidRPr="00555AC8">
        <w:rPr>
          <w:rFonts w:cstheme="minorHAnsi"/>
          <w:bCs/>
          <w:sz w:val="24"/>
          <w:szCs w:val="24"/>
        </w:rPr>
        <w:tab/>
        <w:t>Fennovoimalle on tehty 2400 euron avustushakemus</w:t>
      </w:r>
      <w:r w:rsidR="00841154">
        <w:rPr>
          <w:rFonts w:cstheme="minorHAnsi"/>
          <w:bCs/>
          <w:sz w:val="24"/>
          <w:szCs w:val="24"/>
        </w:rPr>
        <w:t>, 600 euroa jaostoa kohden.</w:t>
      </w:r>
    </w:p>
    <w:p w14:paraId="0820E437" w14:textId="77777777" w:rsidR="00555AC8" w:rsidRPr="00F014E3" w:rsidRDefault="00555AC8" w:rsidP="00835FB8">
      <w:pPr>
        <w:pStyle w:val="Eivli"/>
        <w:rPr>
          <w:rFonts w:cstheme="minorHAnsi"/>
          <w:b/>
          <w:sz w:val="24"/>
          <w:szCs w:val="24"/>
        </w:rPr>
      </w:pPr>
    </w:p>
    <w:p w14:paraId="18940CFE" w14:textId="43096E75" w:rsidR="007F0E52" w:rsidRPr="00F014E3" w:rsidRDefault="00F014E3" w:rsidP="00430CED">
      <w:pPr>
        <w:pStyle w:val="Eivli"/>
        <w:ind w:left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Lentopallojaos on</w:t>
      </w:r>
      <w:r w:rsidR="00430CED">
        <w:rPr>
          <w:rFonts w:cstheme="minorHAnsi"/>
          <w:sz w:val="24"/>
          <w:szCs w:val="24"/>
        </w:rPr>
        <w:t xml:space="preserve"> joulukuussa 2020 </w:t>
      </w:r>
      <w:r>
        <w:rPr>
          <w:rFonts w:cstheme="minorHAnsi"/>
          <w:sz w:val="24"/>
          <w:szCs w:val="24"/>
        </w:rPr>
        <w:t xml:space="preserve">yksimielisesti päättänyt siirtää </w:t>
      </w:r>
      <w:r w:rsidR="00430CED">
        <w:rPr>
          <w:rFonts w:cstheme="minorHAnsi"/>
          <w:sz w:val="24"/>
          <w:szCs w:val="24"/>
        </w:rPr>
        <w:t>OKM:n seuratuen</w:t>
      </w:r>
      <w:r>
        <w:rPr>
          <w:rFonts w:cstheme="minorHAnsi"/>
          <w:sz w:val="24"/>
          <w:szCs w:val="24"/>
        </w:rPr>
        <w:t xml:space="preserve"> hakemista vuodella eteenpäin, koska koronapandemiasta johtuen toiminta on hyvin vähäistä ja rajoitu</w:t>
      </w:r>
      <w:r w:rsidR="00430CED">
        <w:rPr>
          <w:rFonts w:cstheme="minorHAnsi"/>
          <w:sz w:val="24"/>
          <w:szCs w:val="24"/>
        </w:rPr>
        <w:t xml:space="preserve">kset todennäköisesti jatkuvat vielä pitkään. Valmentajat eivät koe mielekkääksi suunnitella toimintaa ennen kuin epidemiatilanne helpottuu ja lajiliitolta saadaan lupa täysipainoiseen harrastamiseen. </w:t>
      </w:r>
    </w:p>
    <w:p w14:paraId="02C3236D" w14:textId="77777777" w:rsidR="007F0E52" w:rsidRPr="00F014E3" w:rsidRDefault="007F0E52" w:rsidP="00835FB8">
      <w:pPr>
        <w:pStyle w:val="Eivli"/>
        <w:rPr>
          <w:rFonts w:cstheme="minorHAnsi"/>
          <w:b/>
          <w:sz w:val="24"/>
          <w:szCs w:val="24"/>
        </w:rPr>
      </w:pPr>
    </w:p>
    <w:p w14:paraId="1332B417" w14:textId="083BCECA" w:rsidR="00172152" w:rsidRPr="00F014E3" w:rsidRDefault="007F0E52" w:rsidP="00835FB8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5. </w:t>
      </w:r>
      <w:r w:rsidR="00172152" w:rsidRPr="00F014E3">
        <w:rPr>
          <w:rFonts w:cstheme="minorHAnsi"/>
          <w:b/>
          <w:sz w:val="24"/>
          <w:szCs w:val="24"/>
        </w:rPr>
        <w:t>Kokouksen päättäminen</w:t>
      </w:r>
    </w:p>
    <w:p w14:paraId="1B337F45" w14:textId="636FF74F" w:rsidR="00172152" w:rsidRPr="00F014E3" w:rsidRDefault="00172152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 xml:space="preserve">Puheenjohtaja päätti kokouksen kello </w:t>
      </w:r>
      <w:r w:rsidR="007A1F80">
        <w:rPr>
          <w:rFonts w:cstheme="minorHAnsi"/>
          <w:sz w:val="24"/>
          <w:szCs w:val="24"/>
        </w:rPr>
        <w:t>19.57.</w:t>
      </w:r>
    </w:p>
    <w:p w14:paraId="21A64B4A" w14:textId="77777777" w:rsidR="0083484D" w:rsidRPr="00F014E3" w:rsidRDefault="0083484D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7CEA17CF" w14:textId="77777777" w:rsidR="00172152" w:rsidRPr="00F014E3" w:rsidRDefault="00F764E8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Terho Hautamäki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T</w:t>
      </w:r>
      <w:r w:rsidR="009306BC" w:rsidRPr="00F014E3">
        <w:rPr>
          <w:rFonts w:cstheme="minorHAnsi"/>
          <w:sz w:val="24"/>
          <w:szCs w:val="24"/>
        </w:rPr>
        <w:t>anja Merikanto</w:t>
      </w:r>
    </w:p>
    <w:p w14:paraId="546EF947" w14:textId="0C3DB47C" w:rsidR="00172152" w:rsidRPr="00F014E3" w:rsidRDefault="00172152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Sihteeri</w:t>
      </w:r>
    </w:p>
    <w:sectPr w:rsidR="00172152" w:rsidRPr="00F014E3" w:rsidSect="001412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1F54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4C21F429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0E95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192FF14A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8AC6" w14:textId="77777777" w:rsidR="00841154" w:rsidRDefault="009306BC" w:rsidP="006C0B2A">
    <w:pPr>
      <w:pStyle w:val="Eivli"/>
      <w:rPr>
        <w:b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97AC2">
      <w:rPr>
        <w:b/>
      </w:rPr>
      <w:tab/>
    </w:r>
    <w:r w:rsidR="00F014E3">
      <w:rPr>
        <w:b/>
      </w:rPr>
      <w:t>24.2</w:t>
    </w:r>
    <w:r w:rsidR="00697AC2">
      <w:rPr>
        <w:b/>
      </w:rPr>
      <w:t>.2020</w:t>
    </w:r>
  </w:p>
  <w:p w14:paraId="434CB375" w14:textId="77777777" w:rsidR="00841154" w:rsidRPr="00F014E3" w:rsidRDefault="00841154" w:rsidP="00841154">
    <w:pPr>
      <w:pStyle w:val="Eivli"/>
      <w:rPr>
        <w:rFonts w:cstheme="minorHAnsi"/>
        <w:b/>
        <w:sz w:val="24"/>
        <w:szCs w:val="24"/>
      </w:rPr>
    </w:pPr>
    <w:r w:rsidRPr="00F014E3">
      <w:rPr>
        <w:rFonts w:cstheme="minorHAnsi"/>
        <w:b/>
        <w:sz w:val="24"/>
        <w:szCs w:val="24"/>
      </w:rPr>
      <w:t>Asemakatu 14</w:t>
    </w:r>
  </w:p>
  <w:p w14:paraId="708D6E10" w14:textId="77777777" w:rsidR="00841154" w:rsidRPr="00F014E3" w:rsidRDefault="00841154" w:rsidP="00841154">
    <w:pPr>
      <w:pStyle w:val="Eivli"/>
      <w:rPr>
        <w:rFonts w:cstheme="minorHAnsi"/>
        <w:b/>
        <w:sz w:val="24"/>
        <w:szCs w:val="24"/>
      </w:rPr>
    </w:pPr>
    <w:r w:rsidRPr="00F014E3">
      <w:rPr>
        <w:rFonts w:cstheme="minorHAnsi"/>
        <w:b/>
        <w:sz w:val="24"/>
        <w:szCs w:val="24"/>
      </w:rPr>
      <w:t>92100 Raahe</w:t>
    </w:r>
  </w:p>
  <w:p w14:paraId="2498CE9A" w14:textId="04440F1D" w:rsidR="006C0B2A" w:rsidRPr="00F764E8" w:rsidRDefault="006C0B2A" w:rsidP="006C0B2A">
    <w:pPr>
      <w:pStyle w:val="Eivli"/>
      <w:rPr>
        <w:b/>
        <w:sz w:val="24"/>
        <w:szCs w:val="24"/>
      </w:rPr>
    </w:pPr>
    <w:r w:rsidRPr="00CC6728"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F7B"/>
    <w:multiLevelType w:val="hybridMultilevel"/>
    <w:tmpl w:val="DFE057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B30"/>
    <w:multiLevelType w:val="hybridMultilevel"/>
    <w:tmpl w:val="4A74C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95D"/>
    <w:multiLevelType w:val="hybridMultilevel"/>
    <w:tmpl w:val="86F4A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2A6"/>
    <w:multiLevelType w:val="hybridMultilevel"/>
    <w:tmpl w:val="827A0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06365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4DAB"/>
    <w:rsid w:val="003C0417"/>
    <w:rsid w:val="003D3F7A"/>
    <w:rsid w:val="003E5DEA"/>
    <w:rsid w:val="003F123D"/>
    <w:rsid w:val="00417FAF"/>
    <w:rsid w:val="00425FEC"/>
    <w:rsid w:val="00430CED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55AC8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97AC2"/>
    <w:rsid w:val="006A0A58"/>
    <w:rsid w:val="006A4DA8"/>
    <w:rsid w:val="006A5DFF"/>
    <w:rsid w:val="006B75E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1F80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0E52"/>
    <w:rsid w:val="007F4B86"/>
    <w:rsid w:val="007F7E0C"/>
    <w:rsid w:val="00807D33"/>
    <w:rsid w:val="00807F95"/>
    <w:rsid w:val="008126CD"/>
    <w:rsid w:val="00821AC8"/>
    <w:rsid w:val="0082778B"/>
    <w:rsid w:val="0083484D"/>
    <w:rsid w:val="00835FB8"/>
    <w:rsid w:val="00836C75"/>
    <w:rsid w:val="00841154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23436"/>
    <w:rsid w:val="00A3752C"/>
    <w:rsid w:val="00A44AC5"/>
    <w:rsid w:val="00A83D4E"/>
    <w:rsid w:val="00A97AF9"/>
    <w:rsid w:val="00AB631C"/>
    <w:rsid w:val="00AC4F67"/>
    <w:rsid w:val="00AD5583"/>
    <w:rsid w:val="00AE7666"/>
    <w:rsid w:val="00AF5D84"/>
    <w:rsid w:val="00B07593"/>
    <w:rsid w:val="00B10A7A"/>
    <w:rsid w:val="00B11968"/>
    <w:rsid w:val="00B42A2E"/>
    <w:rsid w:val="00B4476A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4212E"/>
    <w:rsid w:val="00D517A6"/>
    <w:rsid w:val="00D54225"/>
    <w:rsid w:val="00D56F34"/>
    <w:rsid w:val="00D61010"/>
    <w:rsid w:val="00D811ED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14E3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76F7B"/>
    <w:rsid w:val="00F868F0"/>
    <w:rsid w:val="00F90AE1"/>
    <w:rsid w:val="00F96104"/>
    <w:rsid w:val="00FA1223"/>
    <w:rsid w:val="00FB11E6"/>
    <w:rsid w:val="00FB6DF1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C74F06E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0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4</cp:revision>
  <cp:lastPrinted>2019-03-27T09:21:00Z</cp:lastPrinted>
  <dcterms:created xsi:type="dcterms:W3CDTF">2021-02-24T16:30:00Z</dcterms:created>
  <dcterms:modified xsi:type="dcterms:W3CDTF">2021-03-01T21:24:00Z</dcterms:modified>
</cp:coreProperties>
</file>