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32CA" w14:textId="68719505" w:rsidR="003A04D4" w:rsidRPr="003A04D4" w:rsidRDefault="003A04D4" w:rsidP="003A04D4">
      <w:pPr>
        <w:jc w:val="center"/>
        <w:rPr>
          <w:b/>
          <w:bCs/>
          <w:sz w:val="24"/>
          <w:szCs w:val="24"/>
        </w:rPr>
      </w:pPr>
      <w:r w:rsidRPr="001D25CE">
        <w:rPr>
          <w:b/>
          <w:bCs/>
          <w:sz w:val="32"/>
          <w:szCs w:val="32"/>
        </w:rPr>
        <w:t>SÄÄNNÖT</w:t>
      </w:r>
    </w:p>
    <w:p w14:paraId="686ECB70" w14:textId="77777777" w:rsidR="003A04D4" w:rsidRPr="003A04D4" w:rsidRDefault="003A04D4" w:rsidP="003A04D4">
      <w:pPr>
        <w:jc w:val="center"/>
        <w:rPr>
          <w:b/>
          <w:bCs/>
          <w:sz w:val="24"/>
          <w:szCs w:val="24"/>
        </w:rPr>
      </w:pPr>
    </w:p>
    <w:p w14:paraId="41DF6388" w14:textId="77777777" w:rsidR="003A04D4" w:rsidRPr="001530C1" w:rsidRDefault="003A04D4" w:rsidP="003A04D4">
      <w:pPr>
        <w:jc w:val="center"/>
        <w:rPr>
          <w:b/>
          <w:bCs/>
          <w:sz w:val="24"/>
          <w:szCs w:val="24"/>
        </w:rPr>
      </w:pPr>
      <w:r w:rsidRPr="001530C1">
        <w:rPr>
          <w:b/>
          <w:bCs/>
          <w:sz w:val="24"/>
          <w:szCs w:val="24"/>
        </w:rPr>
        <w:t>1 §</w:t>
      </w:r>
    </w:p>
    <w:p w14:paraId="5F433DB3" w14:textId="77777777" w:rsidR="003A04D4" w:rsidRDefault="003A04D4">
      <w:pPr>
        <w:contextualSpacing/>
        <w:rPr>
          <w:sz w:val="24"/>
          <w:szCs w:val="24"/>
        </w:rPr>
      </w:pPr>
      <w:r w:rsidRPr="003A04D4">
        <w:rPr>
          <w:sz w:val="24"/>
          <w:szCs w:val="24"/>
        </w:rPr>
        <w:t xml:space="preserve">Yhdistyksen nimi on Voimistelu- ja urheiluseura Saloisten Salama </w:t>
      </w:r>
      <w:proofErr w:type="spellStart"/>
      <w:r w:rsidRPr="003A04D4">
        <w:rPr>
          <w:sz w:val="24"/>
          <w:szCs w:val="24"/>
        </w:rPr>
        <w:t>r.y</w:t>
      </w:r>
      <w:proofErr w:type="spellEnd"/>
      <w:r w:rsidRPr="003A04D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492F0F67" w14:textId="06F77B56" w:rsidR="003A04D4" w:rsidRPr="003A04D4" w:rsidRDefault="003A04D4">
      <w:pPr>
        <w:contextualSpacing/>
        <w:rPr>
          <w:sz w:val="24"/>
          <w:szCs w:val="24"/>
        </w:rPr>
      </w:pPr>
      <w:r>
        <w:rPr>
          <w:sz w:val="24"/>
          <w:szCs w:val="24"/>
        </w:rPr>
        <w:t>K</w:t>
      </w:r>
      <w:r w:rsidRPr="003A04D4">
        <w:rPr>
          <w:sz w:val="24"/>
          <w:szCs w:val="24"/>
        </w:rPr>
        <w:t>otipaikka on Raahen kaupunki.</w:t>
      </w:r>
    </w:p>
    <w:p w14:paraId="3F2489FD" w14:textId="2BB6214C" w:rsidR="003A04D4" w:rsidRPr="003A04D4" w:rsidRDefault="003A04D4">
      <w:pPr>
        <w:contextualSpacing/>
        <w:rPr>
          <w:sz w:val="24"/>
          <w:szCs w:val="24"/>
        </w:rPr>
      </w:pPr>
      <w:r w:rsidRPr="003A04D4">
        <w:rPr>
          <w:sz w:val="24"/>
          <w:szCs w:val="24"/>
        </w:rPr>
        <w:t xml:space="preserve">Yhdistyksestä käytetään näissä säännöissä nimitystä seura. </w:t>
      </w:r>
    </w:p>
    <w:p w14:paraId="05283CA0" w14:textId="4EA76FA0" w:rsidR="003A04D4" w:rsidRPr="003A04D4" w:rsidRDefault="003A04D4">
      <w:pPr>
        <w:contextualSpacing/>
        <w:rPr>
          <w:sz w:val="24"/>
          <w:szCs w:val="24"/>
        </w:rPr>
      </w:pPr>
      <w:r w:rsidRPr="003A04D4">
        <w:rPr>
          <w:sz w:val="24"/>
          <w:szCs w:val="24"/>
        </w:rPr>
        <w:t>Seura toimii Työväen Urheiluliitto TUL r.y:n, josta näissä säännöissä käytetään lyhennystä TUL, jäsenseurana.</w:t>
      </w:r>
    </w:p>
    <w:p w14:paraId="08722BC3" w14:textId="1F059B21" w:rsidR="003A04D4" w:rsidRPr="003A04D4" w:rsidRDefault="003A04D4">
      <w:pPr>
        <w:rPr>
          <w:sz w:val="24"/>
          <w:szCs w:val="24"/>
        </w:rPr>
      </w:pPr>
    </w:p>
    <w:p w14:paraId="351CF8D0" w14:textId="16249041" w:rsidR="003A04D4" w:rsidRPr="001530C1" w:rsidRDefault="003A04D4" w:rsidP="003A04D4">
      <w:pPr>
        <w:jc w:val="center"/>
        <w:rPr>
          <w:b/>
          <w:bCs/>
          <w:sz w:val="24"/>
          <w:szCs w:val="24"/>
        </w:rPr>
      </w:pPr>
      <w:r w:rsidRPr="001530C1">
        <w:rPr>
          <w:b/>
          <w:bCs/>
          <w:sz w:val="24"/>
          <w:szCs w:val="24"/>
        </w:rPr>
        <w:t>2 §</w:t>
      </w:r>
    </w:p>
    <w:p w14:paraId="13BED3C0" w14:textId="10FF3780" w:rsidR="003A04D4" w:rsidRPr="003A04D4" w:rsidRDefault="003A04D4">
      <w:pPr>
        <w:rPr>
          <w:sz w:val="24"/>
          <w:szCs w:val="24"/>
        </w:rPr>
      </w:pPr>
      <w:r w:rsidRPr="003A04D4">
        <w:rPr>
          <w:sz w:val="24"/>
          <w:szCs w:val="24"/>
        </w:rPr>
        <w:t>Seuran tarkoituksena on toimia toimialueellaan laaja-alaisena liikunta- ja kulttuuripalveluja tarjoavana ja työväenliikkeen liikuntapoliittisia tavoitteita toteuttavana järjestönä sekä huolehtia erityisesti jäsentensä ruumiillisen ja henkisen kunnon kehittämisestä.</w:t>
      </w:r>
    </w:p>
    <w:p w14:paraId="5991A2C9" w14:textId="77777777" w:rsidR="003A04D4" w:rsidRPr="003A04D4" w:rsidRDefault="003A04D4" w:rsidP="003A04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A04D4">
        <w:rPr>
          <w:rStyle w:val="normaltextrun"/>
          <w:rFonts w:ascii="Calibri" w:hAnsi="Calibri" w:cs="Calibri"/>
          <w:i/>
          <w:iCs/>
        </w:rPr>
        <w:t>Tarkoitustaan seura voi toteuttaa</w:t>
      </w:r>
      <w:r w:rsidRPr="003A04D4">
        <w:rPr>
          <w:rStyle w:val="eop"/>
          <w:rFonts w:ascii="Calibri" w:hAnsi="Calibri" w:cs="Calibri"/>
        </w:rPr>
        <w:t> </w:t>
      </w:r>
    </w:p>
    <w:p w14:paraId="431ED6C1" w14:textId="12C8F265" w:rsidR="003A04D4" w:rsidRPr="003A04D4" w:rsidRDefault="003A04D4" w:rsidP="003A04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A04D4">
        <w:rPr>
          <w:rStyle w:val="normaltextrun"/>
          <w:rFonts w:ascii="Calibri" w:hAnsi="Calibri" w:cs="Calibri"/>
          <w:i/>
          <w:iCs/>
        </w:rPr>
        <w:t>1. Järjestämällä urheilu-, kilpailu-, liikunta- ja muita kulttuuritilaisuuksia sekä suorittamalla valmennus-, koulutus-, kasvatus- ja neuvontatyötä jäsenistönsä ja toimialueensa asukkaiden keskuudessa.</w:t>
      </w:r>
      <w:r w:rsidRPr="003A04D4">
        <w:rPr>
          <w:rStyle w:val="eop"/>
          <w:rFonts w:ascii="Calibri" w:hAnsi="Calibri" w:cs="Calibri"/>
        </w:rPr>
        <w:t> </w:t>
      </w:r>
    </w:p>
    <w:p w14:paraId="11218CDF" w14:textId="77777777" w:rsidR="003A04D4" w:rsidRPr="003A04D4" w:rsidRDefault="003A04D4" w:rsidP="003A04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A04D4">
        <w:rPr>
          <w:rStyle w:val="normaltextrun"/>
          <w:rFonts w:ascii="Calibri" w:hAnsi="Calibri" w:cs="Calibri"/>
          <w:i/>
          <w:iCs/>
        </w:rPr>
        <w:t>2. Järjestämällä juhla- ja huvitilaisuuksia,</w:t>
      </w:r>
      <w:r w:rsidRPr="003A04D4">
        <w:rPr>
          <w:rStyle w:val="eop"/>
          <w:rFonts w:ascii="Calibri" w:hAnsi="Calibri" w:cs="Calibri"/>
        </w:rPr>
        <w:t> </w:t>
      </w:r>
    </w:p>
    <w:p w14:paraId="4F2609EC" w14:textId="77777777" w:rsidR="003A04D4" w:rsidRPr="003A04D4" w:rsidRDefault="003A04D4" w:rsidP="003A04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A04D4">
        <w:rPr>
          <w:rStyle w:val="normaltextrun"/>
          <w:rFonts w:ascii="Calibri" w:hAnsi="Calibri" w:cs="Calibri"/>
          <w:i/>
          <w:iCs/>
        </w:rPr>
        <w:t>3. välittämällä jäsenilleen voittoa tavoittelematta urheilu-, opetus- ja toimintavälineitä,</w:t>
      </w:r>
      <w:r w:rsidRPr="003A04D4">
        <w:rPr>
          <w:rStyle w:val="eop"/>
          <w:rFonts w:ascii="Calibri" w:hAnsi="Calibri" w:cs="Calibri"/>
        </w:rPr>
        <w:t> </w:t>
      </w:r>
    </w:p>
    <w:p w14:paraId="01578472" w14:textId="77777777" w:rsidR="003A04D4" w:rsidRPr="003A04D4" w:rsidRDefault="003A04D4" w:rsidP="003A04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A04D4">
        <w:rPr>
          <w:rStyle w:val="normaltextrun"/>
          <w:rFonts w:ascii="Calibri" w:hAnsi="Calibri" w:cs="Calibri"/>
          <w:i/>
          <w:iCs/>
        </w:rPr>
        <w:t>4. harjoittamalla toimintansa rahoittamiseksi kioskikauppaa sekä majoitus- ja ravitsemusliikettä sekä harjoittamalla bingotoimintaa,</w:t>
      </w:r>
      <w:r w:rsidRPr="003A04D4">
        <w:rPr>
          <w:rStyle w:val="eop"/>
          <w:rFonts w:ascii="Calibri" w:hAnsi="Calibri" w:cs="Calibri"/>
        </w:rPr>
        <w:t> </w:t>
      </w:r>
    </w:p>
    <w:p w14:paraId="1580B77F" w14:textId="77777777" w:rsidR="003A04D4" w:rsidRPr="003A04D4" w:rsidRDefault="003A04D4" w:rsidP="003A04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A04D4">
        <w:rPr>
          <w:rStyle w:val="normaltextrun"/>
          <w:rFonts w:ascii="Calibri" w:hAnsi="Calibri" w:cs="Calibri"/>
          <w:i/>
          <w:iCs/>
        </w:rPr>
        <w:t>5. hankkimalla ja omistamalla toimintaansa varten tarpeellisia kiinteistöjä,</w:t>
      </w:r>
      <w:r w:rsidRPr="003A04D4">
        <w:rPr>
          <w:rStyle w:val="eop"/>
          <w:rFonts w:ascii="Calibri" w:hAnsi="Calibri" w:cs="Calibri"/>
        </w:rPr>
        <w:t> </w:t>
      </w:r>
    </w:p>
    <w:p w14:paraId="060C51D1" w14:textId="77777777" w:rsidR="003A04D4" w:rsidRPr="003A04D4" w:rsidRDefault="003A04D4" w:rsidP="003A04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A04D4">
        <w:rPr>
          <w:rStyle w:val="normaltextrun"/>
          <w:rFonts w:ascii="Calibri" w:hAnsi="Calibri" w:cs="Calibri"/>
          <w:i/>
          <w:iCs/>
        </w:rPr>
        <w:t>6. järjestämällä arpajaisia ja yleisiä varainkeräyksiä,</w:t>
      </w:r>
      <w:r w:rsidRPr="003A04D4">
        <w:rPr>
          <w:rStyle w:val="eop"/>
          <w:rFonts w:ascii="Calibri" w:hAnsi="Calibri" w:cs="Calibri"/>
        </w:rPr>
        <w:t> </w:t>
      </w:r>
    </w:p>
    <w:p w14:paraId="21AB7344" w14:textId="25644572" w:rsidR="003A04D4" w:rsidRPr="003A04D4" w:rsidRDefault="003A04D4" w:rsidP="003A04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A04D4">
        <w:rPr>
          <w:rStyle w:val="normaltextrun"/>
          <w:rFonts w:ascii="Calibri" w:hAnsi="Calibri" w:cs="Calibri"/>
          <w:i/>
          <w:iCs/>
        </w:rPr>
        <w:t>7. esi</w:t>
      </w:r>
      <w:r w:rsidR="00C17BB4">
        <w:rPr>
          <w:rStyle w:val="normaltextrun"/>
          <w:rFonts w:ascii="Calibri" w:hAnsi="Calibri" w:cs="Calibri"/>
          <w:i/>
          <w:iCs/>
        </w:rPr>
        <w:t>t</w:t>
      </w:r>
      <w:r w:rsidRPr="003A04D4">
        <w:rPr>
          <w:rStyle w:val="normaltextrun"/>
          <w:rFonts w:ascii="Calibri" w:hAnsi="Calibri" w:cs="Calibri"/>
          <w:i/>
          <w:iCs/>
        </w:rPr>
        <w:t>tämällä muilla vastaavilla tavoilla jäsenistönsä ja paikkakuntansa asukkaiden liikuntatoimintaa ja toiminnan edellytyksiä.</w:t>
      </w:r>
      <w:r w:rsidRPr="003A04D4">
        <w:rPr>
          <w:rStyle w:val="eop"/>
          <w:rFonts w:ascii="Calibri" w:hAnsi="Calibri" w:cs="Calibri"/>
        </w:rPr>
        <w:t> </w:t>
      </w:r>
    </w:p>
    <w:p w14:paraId="4971B99A" w14:textId="77777777" w:rsidR="003A04D4" w:rsidRPr="003A04D4" w:rsidRDefault="003A04D4" w:rsidP="003A04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A04D4">
        <w:rPr>
          <w:rStyle w:val="eop"/>
          <w:rFonts w:ascii="Calibri" w:hAnsi="Calibri" w:cs="Calibri"/>
        </w:rPr>
        <w:t> </w:t>
      </w:r>
    </w:p>
    <w:p w14:paraId="2AEA2C7D" w14:textId="676628A6" w:rsidR="003A04D4" w:rsidRDefault="003A04D4" w:rsidP="003A04D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3A04D4">
        <w:rPr>
          <w:rStyle w:val="normaltextrun"/>
          <w:rFonts w:ascii="Calibri" w:hAnsi="Calibri" w:cs="Calibri"/>
          <w:i/>
          <w:iCs/>
        </w:rPr>
        <w:t>Tarvittaessa seura hankkii toimintaansa varten asianomaisen viranomaisen luvan.</w:t>
      </w:r>
      <w:r w:rsidRPr="003A04D4">
        <w:rPr>
          <w:rStyle w:val="eop"/>
          <w:rFonts w:ascii="Calibri" w:hAnsi="Calibri" w:cs="Calibri"/>
        </w:rPr>
        <w:t> </w:t>
      </w:r>
    </w:p>
    <w:p w14:paraId="553257B9" w14:textId="061AED71" w:rsidR="006A704F" w:rsidRDefault="006A704F" w:rsidP="003A04D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5213CB30" w14:textId="77777777" w:rsidR="004A1DF5" w:rsidRDefault="004A1DF5" w:rsidP="003A04D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24EE38A8" w14:textId="7834332B" w:rsidR="00262207" w:rsidRDefault="006A704F" w:rsidP="0026220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</w:rPr>
      </w:pPr>
      <w:r w:rsidRPr="00262207">
        <w:rPr>
          <w:rStyle w:val="eop"/>
          <w:rFonts w:ascii="Calibri" w:hAnsi="Calibri" w:cs="Calibri"/>
          <w:b/>
          <w:bCs/>
        </w:rPr>
        <w:t>3 §</w:t>
      </w:r>
    </w:p>
    <w:p w14:paraId="059BF8E7" w14:textId="77777777" w:rsidR="00262207" w:rsidRPr="00262207" w:rsidRDefault="00262207" w:rsidP="0026220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</w:rPr>
      </w:pPr>
    </w:p>
    <w:p w14:paraId="4A9B8F5F" w14:textId="60001296" w:rsidR="006A704F" w:rsidRDefault="006A704F">
      <w:pPr>
        <w:rPr>
          <w:sz w:val="24"/>
          <w:szCs w:val="24"/>
        </w:rPr>
      </w:pPr>
      <w:r>
        <w:rPr>
          <w:sz w:val="24"/>
          <w:szCs w:val="24"/>
        </w:rPr>
        <w:t>Seuraan voi liittyä varsinaiseksi jäseneksi jokainen 15 vuotta täyttänyt henkilö, joka hyväksyy seuran tarkoituksen ja säännöt sekä nuorisojäseneksi, joilla kuitenkaan ei ole äänioikeutta seuran kokouksessa, alle 15-vuotiaat.</w:t>
      </w:r>
    </w:p>
    <w:p w14:paraId="0C1EBE25" w14:textId="41065A1B" w:rsidR="006A704F" w:rsidRDefault="006A704F">
      <w:pPr>
        <w:rPr>
          <w:sz w:val="24"/>
          <w:szCs w:val="24"/>
        </w:rPr>
      </w:pPr>
      <w:r>
        <w:rPr>
          <w:sz w:val="24"/>
          <w:szCs w:val="24"/>
        </w:rPr>
        <w:t>Jäseneksi ottamisesta päättää seuran johtokunta.</w:t>
      </w:r>
    </w:p>
    <w:p w14:paraId="2BBB87EA" w14:textId="41564365" w:rsidR="006A704F" w:rsidRDefault="006A704F">
      <w:pPr>
        <w:rPr>
          <w:sz w:val="24"/>
          <w:szCs w:val="24"/>
        </w:rPr>
      </w:pPr>
      <w:r>
        <w:rPr>
          <w:sz w:val="24"/>
          <w:szCs w:val="24"/>
        </w:rPr>
        <w:t>Jäsenellä tulee olla TUL:n jäsenk</w:t>
      </w:r>
      <w:r w:rsidR="00760FE9">
        <w:rPr>
          <w:sz w:val="24"/>
          <w:szCs w:val="24"/>
        </w:rPr>
        <w:t xml:space="preserve">irja tai -kortti tai muu johtokunnan </w:t>
      </w:r>
      <w:r w:rsidR="00C17BB4">
        <w:rPr>
          <w:sz w:val="24"/>
          <w:szCs w:val="24"/>
        </w:rPr>
        <w:t>hyväksymä</w:t>
      </w:r>
      <w:r w:rsidR="00760FE9">
        <w:rPr>
          <w:sz w:val="24"/>
          <w:szCs w:val="24"/>
        </w:rPr>
        <w:t xml:space="preserve"> kirjallinen jäsentodistus.</w:t>
      </w:r>
    </w:p>
    <w:p w14:paraId="2E993B84" w14:textId="285DA98F" w:rsidR="00760FE9" w:rsidRDefault="00760FE9">
      <w:pPr>
        <w:rPr>
          <w:sz w:val="24"/>
          <w:szCs w:val="24"/>
        </w:rPr>
      </w:pPr>
      <w:r>
        <w:rPr>
          <w:sz w:val="24"/>
          <w:szCs w:val="24"/>
        </w:rPr>
        <w:t xml:space="preserve">Vapaajäsenyys astuu voimaan, kun asianomainen on ollut seuran jäsen yhtäjaksoisesti 25 vuotta. Johtokunta voi myöntää vapaajäsenyyden myös sellaiselle jäsenelle, joka seurasta riippumatta on kuulunut liittoon </w:t>
      </w:r>
      <w:r w:rsidR="00C17BB4">
        <w:rPr>
          <w:sz w:val="24"/>
          <w:szCs w:val="24"/>
        </w:rPr>
        <w:t>yhtäjaksoisesti</w:t>
      </w:r>
      <w:r>
        <w:rPr>
          <w:sz w:val="24"/>
          <w:szCs w:val="24"/>
        </w:rPr>
        <w:t xml:space="preserve"> 30 vuotta. Vapaajäseneltä ei peritä jäsenmaksua.</w:t>
      </w:r>
    </w:p>
    <w:p w14:paraId="0D534FE7" w14:textId="1B02CA69" w:rsidR="00760FE9" w:rsidRDefault="00760FE9">
      <w:pPr>
        <w:rPr>
          <w:sz w:val="24"/>
          <w:szCs w:val="24"/>
        </w:rPr>
      </w:pPr>
      <w:r>
        <w:rPr>
          <w:sz w:val="24"/>
          <w:szCs w:val="24"/>
        </w:rPr>
        <w:lastRenderedPageBreak/>
        <w:t>Seuralla voi olla myös kunniajäseniä ja -puheenjohtajia. Kunniajäseneksi tai kunniapuheenjohtajaksi voidaan valita johtokunnan esityksestä seuran kokouksessa henkilö, joka on osoittanut erityistä urheilullista tai muuta yhteiskunnallista ansiota. Kunniajäsenyyden voi saada aikai</w:t>
      </w:r>
      <w:r w:rsidR="00C17BB4">
        <w:rPr>
          <w:sz w:val="24"/>
          <w:szCs w:val="24"/>
        </w:rPr>
        <w:t>si</w:t>
      </w:r>
      <w:r>
        <w:rPr>
          <w:sz w:val="24"/>
          <w:szCs w:val="24"/>
        </w:rPr>
        <w:t>ntaan 50-vuotiaana. Kunniajäseniltä tai puheenjohtajilta ei peritä jäsenmaksua.</w:t>
      </w:r>
    </w:p>
    <w:p w14:paraId="2FBAE441" w14:textId="26683C65" w:rsidR="00760FE9" w:rsidRDefault="00760FE9">
      <w:pPr>
        <w:rPr>
          <w:sz w:val="24"/>
          <w:szCs w:val="24"/>
        </w:rPr>
      </w:pPr>
      <w:r>
        <w:rPr>
          <w:sz w:val="24"/>
          <w:szCs w:val="24"/>
        </w:rPr>
        <w:t xml:space="preserve">Jos seura katsoo sen </w:t>
      </w:r>
      <w:r w:rsidR="00C17BB4">
        <w:rPr>
          <w:sz w:val="24"/>
          <w:szCs w:val="24"/>
        </w:rPr>
        <w:t>tarpeelliseksi</w:t>
      </w:r>
      <w:r>
        <w:rPr>
          <w:sz w:val="24"/>
          <w:szCs w:val="24"/>
        </w:rPr>
        <w:t>, sillä voi olla myös henkilö- ja yhteisökannatusjäseniä. Kannatusjäsenten ottamisesta päättää seuran johtokunta. Kannatusjäsenellä on puhe- mutta ei äänioikeutta seuran kokouksessa.</w:t>
      </w:r>
    </w:p>
    <w:p w14:paraId="30B4D5A7" w14:textId="5EC893C0" w:rsidR="00760FE9" w:rsidRDefault="00760FE9">
      <w:pPr>
        <w:rPr>
          <w:sz w:val="24"/>
          <w:szCs w:val="24"/>
        </w:rPr>
      </w:pPr>
      <w:r>
        <w:rPr>
          <w:sz w:val="24"/>
          <w:szCs w:val="24"/>
        </w:rPr>
        <w:t>Jäsen voi erota seurasta ilmoittamalla siitä kirjallisesti seuran johtokunnalle tai sen puheenjohtajalle tai suullisesti seuran kokouksen pöytäkirjaan.</w:t>
      </w:r>
    </w:p>
    <w:p w14:paraId="4FD91892" w14:textId="5690817D" w:rsidR="0008431D" w:rsidRDefault="0008431D">
      <w:pPr>
        <w:rPr>
          <w:sz w:val="24"/>
          <w:szCs w:val="24"/>
        </w:rPr>
      </w:pPr>
    </w:p>
    <w:p w14:paraId="00C47A32" w14:textId="72FFBE35" w:rsidR="0008431D" w:rsidRPr="00262207" w:rsidRDefault="0008431D" w:rsidP="0008431D">
      <w:pPr>
        <w:jc w:val="center"/>
        <w:rPr>
          <w:b/>
          <w:bCs/>
          <w:sz w:val="24"/>
          <w:szCs w:val="24"/>
        </w:rPr>
      </w:pPr>
      <w:r w:rsidRPr="00262207">
        <w:rPr>
          <w:b/>
          <w:bCs/>
          <w:sz w:val="24"/>
          <w:szCs w:val="24"/>
        </w:rPr>
        <w:t>4 §</w:t>
      </w:r>
    </w:p>
    <w:p w14:paraId="5830EC97" w14:textId="63B74EE5" w:rsidR="0008431D" w:rsidRDefault="00373A7C" w:rsidP="0008431D">
      <w:pPr>
        <w:rPr>
          <w:sz w:val="24"/>
          <w:szCs w:val="24"/>
        </w:rPr>
      </w:pPr>
      <w:r>
        <w:rPr>
          <w:sz w:val="24"/>
          <w:szCs w:val="24"/>
        </w:rPr>
        <w:t>Seuran päätösvaltaa käyttää seuran kokous. Seura pitää vuosittain kaksi (2) varsinaista kokousta, vuosikokouksen helmikuun 15. päivään mennessä ja syyskokouksen syys-marraskuussa johtokunnan tarkemmin määräämänä ajankohtana.</w:t>
      </w:r>
    </w:p>
    <w:p w14:paraId="250DD7E6" w14:textId="0915301E" w:rsidR="00373A7C" w:rsidRDefault="00373A7C" w:rsidP="0008431D">
      <w:pPr>
        <w:rPr>
          <w:sz w:val="24"/>
          <w:szCs w:val="24"/>
        </w:rPr>
      </w:pPr>
      <w:r>
        <w:rPr>
          <w:sz w:val="24"/>
          <w:szCs w:val="24"/>
        </w:rPr>
        <w:t>Vuosikokouksessa</w:t>
      </w:r>
    </w:p>
    <w:p w14:paraId="0CE39BC9" w14:textId="7B64B59D" w:rsidR="00373A7C" w:rsidRDefault="005E7135" w:rsidP="005E7135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valitaan kokouksen toimihenkilöt,</w:t>
      </w:r>
    </w:p>
    <w:p w14:paraId="61984B28" w14:textId="11C7F64C" w:rsidR="005E7135" w:rsidRDefault="005E7135" w:rsidP="005E7135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valitaan pöytäkirjan tarkistajat,</w:t>
      </w:r>
    </w:p>
    <w:p w14:paraId="3F407D41" w14:textId="5C25EAA4" w:rsidR="005E7135" w:rsidRDefault="00827C83" w:rsidP="005E7135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esitetään toiminta- ja tilikertomukset tilintarkastu</w:t>
      </w:r>
      <w:r w:rsidR="00AF0F62">
        <w:rPr>
          <w:sz w:val="24"/>
          <w:szCs w:val="24"/>
        </w:rPr>
        <w:t>s</w:t>
      </w:r>
      <w:r>
        <w:rPr>
          <w:sz w:val="24"/>
          <w:szCs w:val="24"/>
        </w:rPr>
        <w:t>lausuntoineen edelliseltä toimikaudelta,</w:t>
      </w:r>
    </w:p>
    <w:p w14:paraId="205A7C06" w14:textId="4DE66529" w:rsidR="00827C83" w:rsidRDefault="00827C83" w:rsidP="005E7135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päätetään edellisen tilikauden tilinpäätöksen vahvistamisesta,</w:t>
      </w:r>
    </w:p>
    <w:p w14:paraId="1AC3AF5D" w14:textId="7582588E" w:rsidR="00827C83" w:rsidRDefault="00827C83" w:rsidP="005E7135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päätetään vastuuvapauden myöntämisestä,</w:t>
      </w:r>
    </w:p>
    <w:p w14:paraId="248C35C0" w14:textId="24358421" w:rsidR="00827C83" w:rsidRDefault="00827C83" w:rsidP="005E7135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valitaan </w:t>
      </w:r>
      <w:r w:rsidR="00CF52B6">
        <w:rPr>
          <w:sz w:val="24"/>
          <w:szCs w:val="24"/>
        </w:rPr>
        <w:t>seuran edustajat ja varaedustajat eri järjestöjen ja yhteisöjen kokouksiin,</w:t>
      </w:r>
    </w:p>
    <w:p w14:paraId="341AAC1F" w14:textId="1276F655" w:rsidR="00CF52B6" w:rsidRDefault="00CF52B6" w:rsidP="005E7135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päätetään sääntöjen 5 §:n määräämissä rajoissa seuran kokouksen koollekutsumistavasta,</w:t>
      </w:r>
    </w:p>
    <w:p w14:paraId="78D4C450" w14:textId="7A1564C6" w:rsidR="00CF52B6" w:rsidRDefault="00CF52B6" w:rsidP="005E7135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käsitellään muut kokoukselle esitetyt asiat.</w:t>
      </w:r>
    </w:p>
    <w:p w14:paraId="21C7F8F1" w14:textId="00EB199E" w:rsidR="00CF52B6" w:rsidRDefault="00CF52B6" w:rsidP="00CF52B6">
      <w:pPr>
        <w:rPr>
          <w:sz w:val="24"/>
          <w:szCs w:val="24"/>
        </w:rPr>
      </w:pPr>
      <w:r>
        <w:rPr>
          <w:sz w:val="24"/>
          <w:szCs w:val="24"/>
        </w:rPr>
        <w:t>Syyskokouksessa</w:t>
      </w:r>
    </w:p>
    <w:p w14:paraId="5642713A" w14:textId="319C321F" w:rsidR="00CF52B6" w:rsidRDefault="00CF52B6" w:rsidP="00CF52B6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0650F5">
        <w:rPr>
          <w:sz w:val="24"/>
          <w:szCs w:val="24"/>
        </w:rPr>
        <w:t>a</w:t>
      </w:r>
      <w:r>
        <w:rPr>
          <w:sz w:val="24"/>
          <w:szCs w:val="24"/>
        </w:rPr>
        <w:t>litaan kokouksen toimihenkilöt</w:t>
      </w:r>
    </w:p>
    <w:p w14:paraId="1D3CCE32" w14:textId="4E00A4DE" w:rsidR="00CF52B6" w:rsidRDefault="0021570C" w:rsidP="00CF52B6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valitaan pöytäkirjan tarkastajat,</w:t>
      </w:r>
    </w:p>
    <w:p w14:paraId="09C1C5BF" w14:textId="74509130" w:rsidR="0021570C" w:rsidRDefault="0021570C" w:rsidP="00CF52B6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määrätään liittymis-, jäsen-, nuorisojäsen- ja kannatusjäsenmaksun suuruus seuraavalle vuodelle</w:t>
      </w:r>
    </w:p>
    <w:p w14:paraId="51DED918" w14:textId="41C0E604" w:rsidR="0021570C" w:rsidRDefault="0021570C" w:rsidP="00CF52B6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päätetään johtokunnan ja jaostojen jäsenten palkkioista seuraavalle vuodelle,</w:t>
      </w:r>
    </w:p>
    <w:p w14:paraId="2044EE6A" w14:textId="503BAFD8" w:rsidR="0021570C" w:rsidRDefault="00117F27" w:rsidP="00CF52B6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0650F5">
        <w:rPr>
          <w:sz w:val="24"/>
          <w:szCs w:val="24"/>
        </w:rPr>
        <w:t>a</w:t>
      </w:r>
      <w:r>
        <w:rPr>
          <w:sz w:val="24"/>
          <w:szCs w:val="24"/>
        </w:rPr>
        <w:t xml:space="preserve">litaan johtokunnan puheenjohtaja, varapuheenjohtaja, sihteeri ja taloudenhoitaja sekä </w:t>
      </w:r>
      <w:proofErr w:type="gramStart"/>
      <w:r>
        <w:rPr>
          <w:sz w:val="24"/>
          <w:szCs w:val="24"/>
        </w:rPr>
        <w:t>3-7</w:t>
      </w:r>
      <w:proofErr w:type="gramEnd"/>
      <w:r>
        <w:rPr>
          <w:sz w:val="24"/>
          <w:szCs w:val="24"/>
        </w:rPr>
        <w:t xml:space="preserve"> muuta johtokunnan jäsentä ja kaksi tilintarkastajaa varamiehineen seuraavalle vuodelle,</w:t>
      </w:r>
    </w:p>
    <w:p w14:paraId="0B3BEEEB" w14:textId="52D939AF" w:rsidR="00117F27" w:rsidRDefault="00117F27" w:rsidP="00CF52B6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päätetään tarvittavista johtokunnan avuksi asetettavista jaostoista ja valitaan </w:t>
      </w:r>
      <w:r w:rsidR="000650F5">
        <w:rPr>
          <w:sz w:val="24"/>
          <w:szCs w:val="24"/>
        </w:rPr>
        <w:t>niiden</w:t>
      </w:r>
      <w:r>
        <w:rPr>
          <w:sz w:val="24"/>
          <w:szCs w:val="24"/>
        </w:rPr>
        <w:t xml:space="preserve"> jäsenet,</w:t>
      </w:r>
    </w:p>
    <w:p w14:paraId="3A599504" w14:textId="0240265D" w:rsidR="00117F27" w:rsidRDefault="00117F27" w:rsidP="00CF52B6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vahvistetaan toimintasuunnitelma ja talousarvio seuraavalle vuodelle,</w:t>
      </w:r>
    </w:p>
    <w:p w14:paraId="720C7441" w14:textId="44B60B5B" w:rsidR="00117F27" w:rsidRDefault="00117F27" w:rsidP="00CF52B6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valitaan tarvittavat edustajat ja varae</w:t>
      </w:r>
      <w:r w:rsidR="000650F5">
        <w:rPr>
          <w:sz w:val="24"/>
          <w:szCs w:val="24"/>
        </w:rPr>
        <w:t>d</w:t>
      </w:r>
      <w:r>
        <w:rPr>
          <w:sz w:val="24"/>
          <w:szCs w:val="24"/>
        </w:rPr>
        <w:t>ustajat eri järjestöjen ja yhteisöjen kokouksiin,</w:t>
      </w:r>
    </w:p>
    <w:p w14:paraId="48D508B9" w14:textId="2DFAADFB" w:rsidR="00117F27" w:rsidRDefault="00117F27" w:rsidP="00CF52B6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käsitellään muut kokoukselle esitetyt asiat.</w:t>
      </w:r>
    </w:p>
    <w:p w14:paraId="48482F54" w14:textId="77777777" w:rsidR="00262207" w:rsidRDefault="00262207" w:rsidP="002B5C06">
      <w:pPr>
        <w:jc w:val="center"/>
        <w:rPr>
          <w:sz w:val="24"/>
          <w:szCs w:val="24"/>
        </w:rPr>
      </w:pPr>
    </w:p>
    <w:p w14:paraId="04F1514D" w14:textId="49D33FEC" w:rsidR="002B5C06" w:rsidRPr="00262207" w:rsidRDefault="002B5C06" w:rsidP="002B5C06">
      <w:pPr>
        <w:jc w:val="center"/>
        <w:rPr>
          <w:b/>
          <w:bCs/>
          <w:sz w:val="24"/>
          <w:szCs w:val="24"/>
        </w:rPr>
      </w:pPr>
      <w:r w:rsidRPr="00262207">
        <w:rPr>
          <w:b/>
          <w:bCs/>
          <w:sz w:val="24"/>
          <w:szCs w:val="24"/>
        </w:rPr>
        <w:lastRenderedPageBreak/>
        <w:t>5 §</w:t>
      </w:r>
    </w:p>
    <w:p w14:paraId="5A8BB867" w14:textId="59602648" w:rsidR="002B5C06" w:rsidRDefault="002B5C06" w:rsidP="002B5C06">
      <w:pPr>
        <w:rPr>
          <w:sz w:val="24"/>
          <w:szCs w:val="24"/>
        </w:rPr>
      </w:pPr>
      <w:r>
        <w:rPr>
          <w:sz w:val="24"/>
          <w:szCs w:val="24"/>
        </w:rPr>
        <w:t>Seuran kokouksen kutsuu koolle johtokunta. Kutsu seuran kaikkiin kokkouksiin on toimitettava seuran jäsenille edellisen vuosikokouksen määräämällä tavalla joko kirjallisesti tai TUL:n pää-</w:t>
      </w:r>
      <w:r w:rsidR="00BD15BC">
        <w:rPr>
          <w:sz w:val="24"/>
          <w:szCs w:val="24"/>
        </w:rPr>
        <w:t>äänenkannattajassa taikka seuran kotipaikkakunnalla yleisesti leviävässä sanomalehdessä julkaistavalla ilmoituksella vähintään kaksi (2) viikkoa ennen kokousta.</w:t>
      </w:r>
    </w:p>
    <w:p w14:paraId="58A9767D" w14:textId="13BC3BEC" w:rsidR="00BD15BC" w:rsidRDefault="00BD15BC" w:rsidP="002B5C06">
      <w:pPr>
        <w:rPr>
          <w:sz w:val="24"/>
          <w:szCs w:val="24"/>
        </w:rPr>
      </w:pPr>
      <w:r>
        <w:rPr>
          <w:sz w:val="24"/>
          <w:szCs w:val="24"/>
        </w:rPr>
        <w:t>Varsinaisessa seuran kokouksessa käsiteltäväksi aiottu asia on ilmoitettava johtokunnalle vähintään seitsemän (7)</w:t>
      </w:r>
      <w:r w:rsidR="00366E7F">
        <w:rPr>
          <w:sz w:val="24"/>
          <w:szCs w:val="24"/>
        </w:rPr>
        <w:t xml:space="preserve"> päivää ennen kokousta. Jos kokouksessa aiotaan päättää asioista, joista yhdistyslain tai näiden sääntöjen mukaan on kokouskutsussa mainittava, on </w:t>
      </w:r>
      <w:proofErr w:type="spellStart"/>
      <w:r w:rsidR="00366E7F">
        <w:rPr>
          <w:sz w:val="24"/>
          <w:szCs w:val="24"/>
        </w:rPr>
        <w:t>iiistä</w:t>
      </w:r>
      <w:proofErr w:type="spellEnd"/>
      <w:r w:rsidR="00366E7F">
        <w:rPr>
          <w:sz w:val="24"/>
          <w:szCs w:val="24"/>
        </w:rPr>
        <w:t xml:space="preserve"> tehtävä esitys johtokunnalle ennen kokouskutsun julkaisemista.</w:t>
      </w:r>
    </w:p>
    <w:p w14:paraId="375393B1" w14:textId="62B89F6B" w:rsidR="00366E7F" w:rsidRDefault="00366E7F" w:rsidP="002B5C06">
      <w:pPr>
        <w:rPr>
          <w:sz w:val="24"/>
          <w:szCs w:val="24"/>
        </w:rPr>
      </w:pPr>
      <w:r>
        <w:rPr>
          <w:sz w:val="24"/>
          <w:szCs w:val="24"/>
        </w:rPr>
        <w:t>Ylimääräinen kokous pidetään, milloin johtokunta katsoo sen tarpeelliseksi taikka yksi viidesosa (1/5) seuran jäsenistä erikseen ilmoitettu</w:t>
      </w:r>
      <w:r w:rsidR="00796E82">
        <w:rPr>
          <w:sz w:val="24"/>
          <w:szCs w:val="24"/>
        </w:rPr>
        <w:t>a asiaa varten sitä johtokunnalta kirjallisesti vaatii. Viimeksi mainitussa tapauksessa kokous on kutsuttava koolle kuukauden kuluessa vaatimuksen esittämisestä.</w:t>
      </w:r>
    </w:p>
    <w:p w14:paraId="5FC8C22E" w14:textId="77777777" w:rsidR="000F2F25" w:rsidRDefault="000F2F25" w:rsidP="002B5C06">
      <w:pPr>
        <w:rPr>
          <w:sz w:val="24"/>
          <w:szCs w:val="24"/>
        </w:rPr>
      </w:pPr>
    </w:p>
    <w:p w14:paraId="30609B9B" w14:textId="4592532C" w:rsidR="00796E82" w:rsidRPr="000F2F25" w:rsidRDefault="00E452DF" w:rsidP="00AF0F62">
      <w:pPr>
        <w:jc w:val="center"/>
        <w:rPr>
          <w:b/>
          <w:bCs/>
          <w:sz w:val="24"/>
          <w:szCs w:val="24"/>
        </w:rPr>
      </w:pPr>
      <w:r w:rsidRPr="000F2F25">
        <w:rPr>
          <w:b/>
          <w:bCs/>
          <w:sz w:val="24"/>
          <w:szCs w:val="24"/>
        </w:rPr>
        <w:t>6 §</w:t>
      </w:r>
    </w:p>
    <w:p w14:paraId="49AD4E15" w14:textId="5607651F" w:rsidR="00E452DF" w:rsidRDefault="00E452DF" w:rsidP="002B5C06">
      <w:pPr>
        <w:rPr>
          <w:sz w:val="24"/>
          <w:szCs w:val="24"/>
        </w:rPr>
      </w:pPr>
      <w:r>
        <w:rPr>
          <w:sz w:val="24"/>
          <w:szCs w:val="24"/>
        </w:rPr>
        <w:t>Seuran hallituksena toimii johtokunta.</w:t>
      </w:r>
    </w:p>
    <w:p w14:paraId="74BF429B" w14:textId="2A6AE68D" w:rsidR="00E452DF" w:rsidRDefault="00E452DF" w:rsidP="002B5C06">
      <w:pPr>
        <w:rPr>
          <w:sz w:val="24"/>
          <w:szCs w:val="24"/>
        </w:rPr>
      </w:pPr>
      <w:r>
        <w:rPr>
          <w:sz w:val="24"/>
          <w:szCs w:val="24"/>
        </w:rPr>
        <w:t xml:space="preserve">Johtokunnan kutsuu </w:t>
      </w:r>
      <w:proofErr w:type="spellStart"/>
      <w:r>
        <w:rPr>
          <w:sz w:val="24"/>
          <w:szCs w:val="24"/>
        </w:rPr>
        <w:t>koollle</w:t>
      </w:r>
      <w:proofErr w:type="spellEnd"/>
      <w:r>
        <w:rPr>
          <w:sz w:val="24"/>
          <w:szCs w:val="24"/>
        </w:rPr>
        <w:t xml:space="preserve"> puheenjohtaja tai hänen estyneenä ollessa varapuheenjohtaja.</w:t>
      </w:r>
    </w:p>
    <w:p w14:paraId="621B8769" w14:textId="24870C14" w:rsidR="00E452DF" w:rsidRDefault="00E452DF" w:rsidP="002B5C06">
      <w:pPr>
        <w:rPr>
          <w:sz w:val="24"/>
          <w:szCs w:val="24"/>
        </w:rPr>
      </w:pPr>
      <w:r>
        <w:rPr>
          <w:sz w:val="24"/>
          <w:szCs w:val="24"/>
        </w:rPr>
        <w:t xml:space="preserve">Johtokunta on </w:t>
      </w:r>
      <w:proofErr w:type="gramStart"/>
      <w:r>
        <w:rPr>
          <w:sz w:val="24"/>
          <w:szCs w:val="24"/>
        </w:rPr>
        <w:t>päätösvaltainen</w:t>
      </w:r>
      <w:proofErr w:type="gramEnd"/>
      <w:r>
        <w:rPr>
          <w:sz w:val="24"/>
          <w:szCs w:val="24"/>
        </w:rPr>
        <w:t xml:space="preserve"> kun puheenjohtaja tai varapuheenjohtaja ja vähintään puolet (1/2) johtokunna</w:t>
      </w:r>
      <w:r w:rsidR="007D37CA">
        <w:rPr>
          <w:sz w:val="24"/>
          <w:szCs w:val="24"/>
        </w:rPr>
        <w:t xml:space="preserve">n jäsenistä on läsnä. Päätökset johtokunnassa tehdään yksinkertaisella äänten enemmistöllä. Äänten mennessä </w:t>
      </w:r>
      <w:r w:rsidR="00607187">
        <w:rPr>
          <w:sz w:val="24"/>
          <w:szCs w:val="24"/>
        </w:rPr>
        <w:t>tasan, ratkaisee kokouksen puheenjohtajan ääni ja vaaleissa arpa.</w:t>
      </w:r>
    </w:p>
    <w:p w14:paraId="6BE7310E" w14:textId="36EA8C98" w:rsidR="00607187" w:rsidRDefault="00607187" w:rsidP="002B5C06">
      <w:pPr>
        <w:rPr>
          <w:sz w:val="24"/>
          <w:szCs w:val="24"/>
        </w:rPr>
      </w:pPr>
      <w:r>
        <w:rPr>
          <w:sz w:val="24"/>
          <w:szCs w:val="24"/>
        </w:rPr>
        <w:t xml:space="preserve">Johtokunnan tehtävänä on </w:t>
      </w:r>
    </w:p>
    <w:p w14:paraId="5F206E12" w14:textId="09697125" w:rsidR="00607187" w:rsidRDefault="00607187" w:rsidP="00607187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johtaa seuran toimintaa ja panna täytäntöön seuran kokousten päätökset,</w:t>
      </w:r>
    </w:p>
    <w:p w14:paraId="4F50C9B0" w14:textId="458D952C" w:rsidR="00675700" w:rsidRDefault="00675700" w:rsidP="00675700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valita seuran kirjanpitäjä, jäsenasiain hoitaja, koulutussihteeri sekä muut tarpeelliset toimihenkilöt,</w:t>
      </w:r>
    </w:p>
    <w:p w14:paraId="63A09D89" w14:textId="6DDE29CA" w:rsidR="00675700" w:rsidRDefault="000C1DA0" w:rsidP="00675700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määrätä jaostojen tehtävät,</w:t>
      </w:r>
    </w:p>
    <w:p w14:paraId="7EF627CF" w14:textId="35E42402" w:rsidR="000C1DA0" w:rsidRDefault="000C1DA0" w:rsidP="00675700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hoitaa seuran taloutta,</w:t>
      </w:r>
    </w:p>
    <w:p w14:paraId="0C462E9E" w14:textId="1676DB6F" w:rsidR="000C1DA0" w:rsidRDefault="000C1DA0" w:rsidP="00675700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hoitaa seuran jäsenluetteloa,</w:t>
      </w:r>
    </w:p>
    <w:p w14:paraId="68CCEC97" w14:textId="5749DC0C" w:rsidR="000C1DA0" w:rsidRDefault="000C1DA0" w:rsidP="00675700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valmistaa toiminta- ja tilikertomukset sekä toimintasuunnitelma ja talousarvio,</w:t>
      </w:r>
    </w:p>
    <w:p w14:paraId="478B9199" w14:textId="22C29760" w:rsidR="000C1DA0" w:rsidRDefault="000C1DA0" w:rsidP="00675700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kutsua koolle ja valmistella seuran kokoukset,</w:t>
      </w:r>
    </w:p>
    <w:p w14:paraId="1E35F15A" w14:textId="5FEBA012" w:rsidR="000C1DA0" w:rsidRDefault="000C1DA0" w:rsidP="00675700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ottaa ja vapauttaa seuran palkalliset työntekijät,</w:t>
      </w:r>
    </w:p>
    <w:p w14:paraId="6D68BF55" w14:textId="6B975B12" w:rsidR="000C1DA0" w:rsidRDefault="000C1DA0" w:rsidP="00675700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hoitaa seuran juoksevat asiat.</w:t>
      </w:r>
    </w:p>
    <w:p w14:paraId="288DA6FE" w14:textId="0D5E6D0D" w:rsidR="00CA1F38" w:rsidRDefault="00CA1F38" w:rsidP="00CA1F38">
      <w:pPr>
        <w:rPr>
          <w:sz w:val="24"/>
          <w:szCs w:val="24"/>
        </w:rPr>
      </w:pPr>
    </w:p>
    <w:p w14:paraId="7A8A3874" w14:textId="2F590133" w:rsidR="009200D8" w:rsidRPr="000F2F25" w:rsidRDefault="009200D8" w:rsidP="00AF0F62">
      <w:pPr>
        <w:jc w:val="center"/>
        <w:rPr>
          <w:b/>
          <w:bCs/>
          <w:sz w:val="24"/>
          <w:szCs w:val="24"/>
        </w:rPr>
      </w:pPr>
      <w:r w:rsidRPr="000F2F25">
        <w:rPr>
          <w:b/>
          <w:bCs/>
          <w:sz w:val="24"/>
          <w:szCs w:val="24"/>
        </w:rPr>
        <w:t>7 §</w:t>
      </w:r>
    </w:p>
    <w:p w14:paraId="048FBE86" w14:textId="05662ABE" w:rsidR="009200D8" w:rsidRDefault="009200D8" w:rsidP="00CA1F38">
      <w:pPr>
        <w:rPr>
          <w:sz w:val="24"/>
          <w:szCs w:val="24"/>
        </w:rPr>
      </w:pPr>
      <w:r>
        <w:rPr>
          <w:sz w:val="24"/>
          <w:szCs w:val="24"/>
        </w:rPr>
        <w:t>Seuran nimen kirjoittavat puheenjohtaja, varapuheenjohtaja, sihteeri, taloudenhoitaja ja toiminnanjohtaja kaksi yhdessä sekä johtokunnan erikseen määräämät toimihenkilöt.</w:t>
      </w:r>
    </w:p>
    <w:p w14:paraId="3B82764B" w14:textId="1700E8BA" w:rsidR="0085505B" w:rsidRDefault="0085505B" w:rsidP="00CA1F38">
      <w:pPr>
        <w:rPr>
          <w:sz w:val="24"/>
          <w:szCs w:val="24"/>
        </w:rPr>
      </w:pPr>
    </w:p>
    <w:p w14:paraId="18ECD401" w14:textId="5E45E2F5" w:rsidR="0085505B" w:rsidRPr="000F2F25" w:rsidRDefault="0085505B" w:rsidP="00AF0F62">
      <w:pPr>
        <w:jc w:val="center"/>
        <w:rPr>
          <w:b/>
          <w:bCs/>
          <w:sz w:val="24"/>
          <w:szCs w:val="24"/>
        </w:rPr>
      </w:pPr>
      <w:r w:rsidRPr="000F2F25">
        <w:rPr>
          <w:b/>
          <w:bCs/>
          <w:sz w:val="24"/>
          <w:szCs w:val="24"/>
        </w:rPr>
        <w:lastRenderedPageBreak/>
        <w:t>8 §</w:t>
      </w:r>
    </w:p>
    <w:p w14:paraId="3A20BDA7" w14:textId="1124DDEF" w:rsidR="0085505B" w:rsidRDefault="0085505B" w:rsidP="00CA1F38">
      <w:pPr>
        <w:rPr>
          <w:sz w:val="24"/>
          <w:szCs w:val="24"/>
        </w:rPr>
      </w:pPr>
      <w:r>
        <w:rPr>
          <w:sz w:val="24"/>
          <w:szCs w:val="24"/>
        </w:rPr>
        <w:t>Seuran tilit päätetään kalenterivuosittain. Tilit ja toimintakertomus on jätettävä tilintarkastajille viimeistään kaksi (2</w:t>
      </w:r>
      <w:r w:rsidR="00250039">
        <w:rPr>
          <w:sz w:val="24"/>
          <w:szCs w:val="24"/>
        </w:rPr>
        <w:t>) viikkoa ennen vuosikokousta ja ne on palautettava johtokunnalle lausunnolla varustettuna yhtä (1) viikkoa ennen vuosikokousta.</w:t>
      </w:r>
    </w:p>
    <w:p w14:paraId="4E62E61A" w14:textId="432249D6" w:rsidR="00250039" w:rsidRDefault="00250039" w:rsidP="00CA1F38">
      <w:pPr>
        <w:rPr>
          <w:sz w:val="24"/>
          <w:szCs w:val="24"/>
        </w:rPr>
      </w:pPr>
    </w:p>
    <w:p w14:paraId="15778125" w14:textId="431D17F7" w:rsidR="00250039" w:rsidRPr="000F2F25" w:rsidRDefault="00250039" w:rsidP="006B6CC5">
      <w:pPr>
        <w:jc w:val="center"/>
        <w:rPr>
          <w:b/>
          <w:bCs/>
          <w:sz w:val="24"/>
          <w:szCs w:val="24"/>
        </w:rPr>
      </w:pPr>
      <w:r w:rsidRPr="000F2F25">
        <w:rPr>
          <w:b/>
          <w:bCs/>
          <w:sz w:val="24"/>
          <w:szCs w:val="24"/>
        </w:rPr>
        <w:t>9 §</w:t>
      </w:r>
    </w:p>
    <w:p w14:paraId="4E2D3D24" w14:textId="7A4FA2CF" w:rsidR="00250039" w:rsidRDefault="00F56948" w:rsidP="00CA1F38">
      <w:pPr>
        <w:rPr>
          <w:sz w:val="24"/>
          <w:szCs w:val="24"/>
        </w:rPr>
      </w:pPr>
      <w:r>
        <w:rPr>
          <w:sz w:val="24"/>
          <w:szCs w:val="24"/>
        </w:rPr>
        <w:t xml:space="preserve">Milloin jäsen on aikaansaanut seuralle huomattavaa vahinkoa tai toiminut vastoin seuran taikka TUL:n tarkoitusperiä taikka </w:t>
      </w:r>
      <w:r w:rsidR="00AF0F62">
        <w:rPr>
          <w:sz w:val="24"/>
          <w:szCs w:val="24"/>
        </w:rPr>
        <w:t>laiminlyönyt</w:t>
      </w:r>
      <w:r>
        <w:rPr>
          <w:sz w:val="24"/>
          <w:szCs w:val="24"/>
        </w:rPr>
        <w:t xml:space="preserve"> jäsenmaksun suorittamisen kahd</w:t>
      </w:r>
      <w:r w:rsidR="006B515E">
        <w:rPr>
          <w:sz w:val="24"/>
          <w:szCs w:val="24"/>
        </w:rPr>
        <w:t>entoista (12) kuukauden ajalta johtokunnan asettamasta määräajasta lukien, johtokunta voi antaa jäsenelle huomautuksen, varoituksen tai erottaa määräajaksi tai kokonaan seurasta.</w:t>
      </w:r>
    </w:p>
    <w:p w14:paraId="44CCCFC6" w14:textId="08A69113" w:rsidR="006B515E" w:rsidRDefault="006B515E" w:rsidP="00CA1F38">
      <w:pPr>
        <w:rPr>
          <w:sz w:val="24"/>
          <w:szCs w:val="24"/>
        </w:rPr>
      </w:pPr>
      <w:r>
        <w:rPr>
          <w:sz w:val="24"/>
          <w:szCs w:val="24"/>
        </w:rPr>
        <w:t>Jäsenen huoma</w:t>
      </w:r>
      <w:r w:rsidR="00444317">
        <w:rPr>
          <w:sz w:val="24"/>
          <w:szCs w:val="24"/>
        </w:rPr>
        <w:t>uttamisesta, varoittamisesta tai määräaikaisesta erottamisesta päättää seuran johtokunta ja kokonaan erottamisesta seuran kokous sen jälkeen kun asianomaiselle on varattu tilaisuus selityksen antamiseen.</w:t>
      </w:r>
    </w:p>
    <w:p w14:paraId="79183DA5" w14:textId="3201E88A" w:rsidR="00444317" w:rsidRDefault="00444317" w:rsidP="00CA1F38">
      <w:pPr>
        <w:rPr>
          <w:sz w:val="24"/>
          <w:szCs w:val="24"/>
        </w:rPr>
      </w:pPr>
    </w:p>
    <w:p w14:paraId="0E42CAE1" w14:textId="58E4C126" w:rsidR="00444317" w:rsidRPr="000F2F25" w:rsidRDefault="00444317" w:rsidP="006B6CC5">
      <w:pPr>
        <w:jc w:val="center"/>
        <w:rPr>
          <w:b/>
          <w:bCs/>
          <w:sz w:val="24"/>
          <w:szCs w:val="24"/>
        </w:rPr>
      </w:pPr>
      <w:r w:rsidRPr="000F2F25">
        <w:rPr>
          <w:b/>
          <w:bCs/>
          <w:sz w:val="24"/>
          <w:szCs w:val="24"/>
        </w:rPr>
        <w:t>10 §</w:t>
      </w:r>
    </w:p>
    <w:p w14:paraId="5AD2C6C3" w14:textId="0A15B04B" w:rsidR="008F2C76" w:rsidRDefault="008F2C76" w:rsidP="00CA1F38">
      <w:pPr>
        <w:rPr>
          <w:sz w:val="24"/>
          <w:szCs w:val="24"/>
        </w:rPr>
      </w:pPr>
      <w:r>
        <w:rPr>
          <w:sz w:val="24"/>
          <w:szCs w:val="24"/>
        </w:rPr>
        <w:t>Seuran sääntöjen muuttamisesta päättää vuosikokous läsnäolevien kolmeneljäsosan (3/4)</w:t>
      </w:r>
      <w:r w:rsidR="008B4971">
        <w:rPr>
          <w:sz w:val="24"/>
          <w:szCs w:val="24"/>
        </w:rPr>
        <w:t xml:space="preserve"> äänten enemmistöllä. Päätös on alistettava TUL:n liittotoimikunnan hyväksyttäväksi.</w:t>
      </w:r>
    </w:p>
    <w:p w14:paraId="7D18EC8F" w14:textId="142FE31F" w:rsidR="008B4971" w:rsidRDefault="008B4971" w:rsidP="00CA1F38">
      <w:pPr>
        <w:rPr>
          <w:sz w:val="24"/>
          <w:szCs w:val="24"/>
        </w:rPr>
      </w:pPr>
      <w:r>
        <w:rPr>
          <w:sz w:val="24"/>
          <w:szCs w:val="24"/>
        </w:rPr>
        <w:t xml:space="preserve">Seura voi erota </w:t>
      </w:r>
      <w:proofErr w:type="spellStart"/>
      <w:r>
        <w:rPr>
          <w:sz w:val="24"/>
          <w:szCs w:val="24"/>
        </w:rPr>
        <w:t>TUL:sta</w:t>
      </w:r>
      <w:proofErr w:type="spellEnd"/>
      <w:r>
        <w:rPr>
          <w:sz w:val="24"/>
          <w:szCs w:val="24"/>
        </w:rPr>
        <w:t xml:space="preserve"> ja piiristä, jos vähintään kolmeneljäsosaa (3/4) kokouksessa läsnäolevista jäsenistä kahdessa (2) perättäisessä, vähintään kahden (2) viikon välein pidetyssä kokouksessa sitä vaatii.</w:t>
      </w:r>
    </w:p>
    <w:p w14:paraId="0C28E58C" w14:textId="41F05D5F" w:rsidR="00694B79" w:rsidRDefault="00694B79" w:rsidP="00CA1F38">
      <w:pPr>
        <w:rPr>
          <w:sz w:val="24"/>
          <w:szCs w:val="24"/>
        </w:rPr>
      </w:pPr>
      <w:r>
        <w:rPr>
          <w:sz w:val="24"/>
          <w:szCs w:val="24"/>
        </w:rPr>
        <w:t>Seuran on tehtävä eroamisestaan lainmukainen ilmoitus TUL:lle ja asianomaiselle piirille</w:t>
      </w:r>
      <w:r w:rsidR="006B6CC5">
        <w:rPr>
          <w:sz w:val="24"/>
          <w:szCs w:val="24"/>
        </w:rPr>
        <w:t>.</w:t>
      </w:r>
    </w:p>
    <w:p w14:paraId="3D3AE652" w14:textId="77777777" w:rsidR="00B111E9" w:rsidRDefault="00B111E9" w:rsidP="00CA1F38">
      <w:pPr>
        <w:rPr>
          <w:sz w:val="24"/>
          <w:szCs w:val="24"/>
        </w:rPr>
      </w:pPr>
    </w:p>
    <w:p w14:paraId="1CE309D6" w14:textId="27F01EF5" w:rsidR="006B6CC5" w:rsidRPr="00B111E9" w:rsidRDefault="006B6CC5" w:rsidP="006B6CC5">
      <w:pPr>
        <w:jc w:val="center"/>
        <w:rPr>
          <w:b/>
          <w:bCs/>
          <w:sz w:val="24"/>
          <w:szCs w:val="24"/>
        </w:rPr>
      </w:pPr>
      <w:r w:rsidRPr="00B111E9">
        <w:rPr>
          <w:b/>
          <w:bCs/>
          <w:sz w:val="24"/>
          <w:szCs w:val="24"/>
        </w:rPr>
        <w:t>11 §</w:t>
      </w:r>
    </w:p>
    <w:p w14:paraId="41E055F3" w14:textId="2301C2A1" w:rsidR="006B6CC5" w:rsidRDefault="00A431B5" w:rsidP="006B6CC5">
      <w:pPr>
        <w:rPr>
          <w:sz w:val="24"/>
          <w:szCs w:val="24"/>
        </w:rPr>
      </w:pPr>
      <w:r>
        <w:rPr>
          <w:sz w:val="24"/>
          <w:szCs w:val="24"/>
        </w:rPr>
        <w:t>Päätös seuran purkamisesta tulee tehdä kahdessa (2) perättäisessä vähintään kahden (2) viikon välein kokoontuvassa kokouksessa läsnäolevien jäsenten kolmeneljäsosan (3/4) äänten enemmistöllä.</w:t>
      </w:r>
    </w:p>
    <w:p w14:paraId="159471DC" w14:textId="17A2A558" w:rsidR="00A431B5" w:rsidRDefault="00A431B5" w:rsidP="006B6CC5">
      <w:pPr>
        <w:rPr>
          <w:sz w:val="24"/>
          <w:szCs w:val="24"/>
        </w:rPr>
      </w:pPr>
      <w:r>
        <w:rPr>
          <w:sz w:val="24"/>
          <w:szCs w:val="24"/>
        </w:rPr>
        <w:t>Seuran purkauduttua luovutetaan sen jäljellejääneet varat TUL:lle.</w:t>
      </w:r>
    </w:p>
    <w:p w14:paraId="55ADD45E" w14:textId="77777777" w:rsidR="00B111E9" w:rsidRDefault="00B111E9" w:rsidP="006B6CC5">
      <w:pPr>
        <w:rPr>
          <w:sz w:val="24"/>
          <w:szCs w:val="24"/>
        </w:rPr>
      </w:pPr>
    </w:p>
    <w:p w14:paraId="7274A745" w14:textId="7A4AFA59" w:rsidR="00A431B5" w:rsidRPr="00B111E9" w:rsidRDefault="00A431B5" w:rsidP="00435BBC">
      <w:pPr>
        <w:jc w:val="center"/>
        <w:rPr>
          <w:b/>
          <w:bCs/>
          <w:sz w:val="24"/>
          <w:szCs w:val="24"/>
        </w:rPr>
      </w:pPr>
      <w:r w:rsidRPr="00B111E9">
        <w:rPr>
          <w:b/>
          <w:bCs/>
          <w:sz w:val="24"/>
          <w:szCs w:val="24"/>
        </w:rPr>
        <w:t>12 §</w:t>
      </w:r>
    </w:p>
    <w:p w14:paraId="2973185A" w14:textId="4743E578" w:rsidR="00A431B5" w:rsidRPr="00CA1F38" w:rsidRDefault="00A431B5" w:rsidP="006B6CC5">
      <w:pPr>
        <w:rPr>
          <w:sz w:val="24"/>
          <w:szCs w:val="24"/>
        </w:rPr>
      </w:pPr>
      <w:r>
        <w:rPr>
          <w:sz w:val="24"/>
          <w:szCs w:val="24"/>
        </w:rPr>
        <w:t xml:space="preserve">Siltä </w:t>
      </w:r>
      <w:proofErr w:type="gramStart"/>
      <w:r>
        <w:rPr>
          <w:sz w:val="24"/>
          <w:szCs w:val="24"/>
        </w:rPr>
        <w:t>osin</w:t>
      </w:r>
      <w:proofErr w:type="gramEnd"/>
      <w:r>
        <w:rPr>
          <w:sz w:val="24"/>
          <w:szCs w:val="24"/>
        </w:rPr>
        <w:t xml:space="preserve"> kun näissä säännöissä ei ole määräyksiä, noudatetaan yhdistyslakia.</w:t>
      </w:r>
    </w:p>
    <w:sectPr w:rsidR="00A431B5" w:rsidRPr="00CA1F3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AE6"/>
    <w:multiLevelType w:val="hybridMultilevel"/>
    <w:tmpl w:val="61C4FF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50513"/>
    <w:multiLevelType w:val="hybridMultilevel"/>
    <w:tmpl w:val="11F07E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21201"/>
    <w:multiLevelType w:val="hybridMultilevel"/>
    <w:tmpl w:val="270EBF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386256">
    <w:abstractNumId w:val="2"/>
  </w:num>
  <w:num w:numId="2" w16cid:durableId="1748385842">
    <w:abstractNumId w:val="1"/>
  </w:num>
  <w:num w:numId="3" w16cid:durableId="189307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D4"/>
    <w:rsid w:val="000650F5"/>
    <w:rsid w:val="0008431D"/>
    <w:rsid w:val="000C1DA0"/>
    <w:rsid w:val="000F2F25"/>
    <w:rsid w:val="00117F27"/>
    <w:rsid w:val="001530C1"/>
    <w:rsid w:val="001D25CE"/>
    <w:rsid w:val="0021570C"/>
    <w:rsid w:val="00250039"/>
    <w:rsid w:val="00262207"/>
    <w:rsid w:val="002B5C06"/>
    <w:rsid w:val="00366E7F"/>
    <w:rsid w:val="00373A7C"/>
    <w:rsid w:val="003A04D4"/>
    <w:rsid w:val="00435BBC"/>
    <w:rsid w:val="00444317"/>
    <w:rsid w:val="004A1DF5"/>
    <w:rsid w:val="005E7135"/>
    <w:rsid w:val="00607187"/>
    <w:rsid w:val="00675700"/>
    <w:rsid w:val="00694B79"/>
    <w:rsid w:val="006A704F"/>
    <w:rsid w:val="006B515E"/>
    <w:rsid w:val="006B6CC5"/>
    <w:rsid w:val="00760FE9"/>
    <w:rsid w:val="00796E82"/>
    <w:rsid w:val="007D37CA"/>
    <w:rsid w:val="00827C83"/>
    <w:rsid w:val="0085505B"/>
    <w:rsid w:val="008B4971"/>
    <w:rsid w:val="008F2C76"/>
    <w:rsid w:val="009200D8"/>
    <w:rsid w:val="00A431B5"/>
    <w:rsid w:val="00AF0F62"/>
    <w:rsid w:val="00B111E9"/>
    <w:rsid w:val="00BD15BC"/>
    <w:rsid w:val="00C17BB4"/>
    <w:rsid w:val="00CA1F38"/>
    <w:rsid w:val="00CF52B6"/>
    <w:rsid w:val="00E452DF"/>
    <w:rsid w:val="00F5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D4F6"/>
  <w15:chartTrackingRefBased/>
  <w15:docId w15:val="{18807D6D-043F-4E85-862D-816EB635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3A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3A04D4"/>
  </w:style>
  <w:style w:type="character" w:customStyle="1" w:styleId="eop">
    <w:name w:val="eop"/>
    <w:basedOn w:val="Kappaleenoletusfontti"/>
    <w:rsid w:val="003A04D4"/>
  </w:style>
  <w:style w:type="character" w:customStyle="1" w:styleId="tabchar">
    <w:name w:val="tabchar"/>
    <w:basedOn w:val="Kappaleenoletusfontti"/>
    <w:rsid w:val="003A04D4"/>
  </w:style>
  <w:style w:type="paragraph" w:styleId="Luettelokappale">
    <w:name w:val="List Paragraph"/>
    <w:basedOn w:val="Normaali"/>
    <w:uiPriority w:val="34"/>
    <w:qFormat/>
    <w:rsid w:val="005E7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1682F-1523-48FE-8402-9E39D46C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878</Words>
  <Characters>7112</Characters>
  <Application>Microsoft Office Word</Application>
  <DocSecurity>0</DocSecurity>
  <Lines>59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Merikanto Tanja</dc:creator>
  <cp:keywords/>
  <dc:description/>
  <cp:lastModifiedBy>Merikanto Tanja</cp:lastModifiedBy>
  <cp:revision>40</cp:revision>
  <dcterms:created xsi:type="dcterms:W3CDTF">2023-04-30T14:56:00Z</dcterms:created>
  <dcterms:modified xsi:type="dcterms:W3CDTF">2023-04-30T15:47:00Z</dcterms:modified>
</cp:coreProperties>
</file>